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154C3">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14:paraId="659E162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14:paraId="4C2818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w:t>
      </w:r>
    </w:p>
    <w:p w14:paraId="1CF9D8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关于废止部分区政府规范性文件的通知</w:t>
      </w:r>
    </w:p>
    <w:p w14:paraId="350A398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北碚府办发〔2024〕70号</w:t>
      </w:r>
    </w:p>
    <w:p w14:paraId="62F61D81">
      <w:pPr>
        <w:pStyle w:val="7"/>
        <w:keepNext w:val="0"/>
        <w:keepLines w:val="0"/>
        <w:pageBreakBefore w:val="0"/>
        <w:kinsoku/>
        <w:overflowPunct/>
        <w:topLinePunct w:val="0"/>
        <w:autoSpaceDE/>
        <w:autoSpaceDN/>
        <w:bidi w:val="0"/>
        <w:spacing w:line="600" w:lineRule="exact"/>
        <w:rPr>
          <w:rFonts w:hint="default"/>
        </w:rPr>
      </w:pPr>
    </w:p>
    <w:p w14:paraId="30AC12C1">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各镇人民政府、街道办事处，区政府各部门，各园城管委会，各在碚市属部门，有关单位：</w:t>
      </w:r>
    </w:p>
    <w:p w14:paraId="03EB503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根据《重庆市行政规范性文件管理办法》（重庆市人民政府令第329号）有关规定，经区第十九届人民政府第73次常务会审议通过，决定将《重庆市北碚区人民政府办公室关于进一步加强特种设备安全工作的通知》（北碚府办发〔2020〕88号）等3件区政府规范性文件予以废止。</w:t>
      </w:r>
    </w:p>
    <w:p w14:paraId="7904734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本通知自公布之日起施行。</w:t>
      </w:r>
    </w:p>
    <w:p w14:paraId="01423AB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p>
    <w:p w14:paraId="4BD9399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附件：废止的区政府规范性文件目录（3件）</w:t>
      </w:r>
    </w:p>
    <w:p w14:paraId="452DECE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p>
    <w:p w14:paraId="571E54C9">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重庆市北碚区人民政府办公室</w:t>
      </w:r>
    </w:p>
    <w:p w14:paraId="603F877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 xml:space="preserve"> 2024年9月12日</w:t>
      </w:r>
    </w:p>
    <w:p w14:paraId="55CD009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（此件公开发布）</w:t>
      </w:r>
    </w:p>
    <w:p w14:paraId="213ABDD9">
      <w:pPr>
        <w:spacing w:line="600" w:lineRule="exact"/>
        <w:jc w:val="left"/>
        <w:rPr>
          <w:rFonts w:eastAsia="方正黑体_GBK"/>
          <w:szCs w:val="32"/>
        </w:rPr>
      </w:pPr>
      <w:r>
        <w:rPr>
          <w:rFonts w:eastAsia="方正黑体_GBK"/>
          <w:szCs w:val="32"/>
        </w:rPr>
        <w:t>附件</w:t>
      </w:r>
    </w:p>
    <w:p w14:paraId="14F8413F">
      <w:pPr>
        <w:spacing w:line="600" w:lineRule="exact"/>
        <w:jc w:val="center"/>
        <w:rPr>
          <w:rFonts w:eastAsia="方正仿宋_GBK"/>
          <w:szCs w:val="32"/>
        </w:rPr>
      </w:pPr>
    </w:p>
    <w:p w14:paraId="0B94B831">
      <w:pPr>
        <w:spacing w:line="600" w:lineRule="exact"/>
        <w:jc w:val="center"/>
        <w:rPr>
          <w:rFonts w:eastAsia="方正小标宋_GBK"/>
          <w:sz w:val="44"/>
          <w:szCs w:val="44"/>
        </w:rPr>
      </w:pPr>
      <w:r>
        <w:rPr>
          <w:rFonts w:eastAsia="方正小标宋_GBK"/>
          <w:sz w:val="44"/>
          <w:szCs w:val="44"/>
        </w:rPr>
        <w:t>废止的区政府规范性文件目录</w:t>
      </w:r>
    </w:p>
    <w:p w14:paraId="70252E60">
      <w:pPr>
        <w:spacing w:line="600" w:lineRule="exact"/>
        <w:ind w:firstLine="640" w:firstLineChars="200"/>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w:t>
      </w:r>
      <w:r>
        <w:rPr>
          <w:rFonts w:hint="eastAsia" w:ascii="Times New Roman" w:hAnsi="Times New Roman" w:cs="Times New Roman"/>
          <w:szCs w:val="32"/>
          <w:lang w:val="en-US" w:eastAsia="zh-CN"/>
        </w:rPr>
        <w:t>3</w:t>
      </w:r>
      <w:r>
        <w:rPr>
          <w:rFonts w:hint="default" w:ascii="Times New Roman" w:hAnsi="Times New Roman" w:eastAsia="方正仿宋_GBK" w:cs="Times New Roman"/>
          <w:szCs w:val="32"/>
        </w:rPr>
        <w:t>件）</w:t>
      </w:r>
    </w:p>
    <w:p w14:paraId="1C0097FB">
      <w:pPr>
        <w:spacing w:line="600" w:lineRule="exact"/>
        <w:jc w:val="center"/>
        <w:rPr>
          <w:rFonts w:hint="default" w:ascii="Times New Roman" w:hAnsi="Times New Roman" w:eastAsia="方正楷体_GBK" w:cs="Times New Roman"/>
          <w:szCs w:val="32"/>
        </w:rPr>
      </w:pPr>
    </w:p>
    <w:p w14:paraId="6CE9EF6F">
      <w:pPr>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一、重庆市北碚区人民政府办公室关于进一步加强特种设备安全工作的通知（北碚府办发〔2020〕88号）</w:t>
      </w:r>
    </w:p>
    <w:p w14:paraId="16F26D74">
      <w:pPr>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二、重庆市北碚区人民政府办公室关于印发北碚区企业集群注册登记管理办法（试行）的通知（北碚府办发〔2021〕4号）</w:t>
      </w:r>
    </w:p>
    <w:p w14:paraId="484C94BC">
      <w:pPr>
        <w:ind w:firstLine="640" w:firstLineChars="200"/>
        <w:rPr>
          <w:rFonts w:hint="eastAsia"/>
        </w:rPr>
      </w:pPr>
      <w:r>
        <w:rPr>
          <w:rFonts w:hint="default" w:ascii="Times New Roman" w:hAnsi="Times New Roman" w:eastAsia="方正仿宋_GBK" w:cs="Times New Roman"/>
          <w:szCs w:val="32"/>
          <w:lang w:val="en-US" w:eastAsia="zh-CN"/>
        </w:rPr>
        <w:t>三、重庆市北碚区人民政府办公室关于印发北碚区促进青年人才在碚创新创业十条措施的通知</w:t>
      </w:r>
      <w:bookmarkStart w:id="0" w:name="_GoBack"/>
      <w:bookmarkEnd w:id="0"/>
      <w:r>
        <w:rPr>
          <w:rFonts w:hint="default" w:ascii="Times New Roman" w:hAnsi="Times New Roman" w:eastAsia="方正仿宋_GBK" w:cs="Times New Roman"/>
          <w:szCs w:val="32"/>
          <w:lang w:val="en-US" w:eastAsia="zh-CN"/>
        </w:rPr>
        <w:t>（北碚府办发〔2021〕68号）</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DD35">
    <w:pPr>
      <w:pStyle w:val="15"/>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14:paraId="696C8D27">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14:paraId="13DCF06A">
    <w:pPr>
      <w:pStyle w:val="15"/>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14:paraId="18E4CE0C">
    <w:pPr>
      <w:pStyle w:val="15"/>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4849">
    <w:pPr>
      <w:pStyle w:val="15"/>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3A85F7FA">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FhZjgzNmM2NTEwMWFkM2E2ZjAzYWY3YmYzZWJi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4BC5311"/>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w:basedOn w:val="1"/>
    <w:next w:val="10"/>
    <w:link w:val="33"/>
    <w:qFormat/>
    <w:uiPriority w:val="0"/>
    <w:pPr>
      <w:jc w:val="center"/>
    </w:pPr>
    <w:rPr>
      <w:rFonts w:eastAsia="楷体_GB2312"/>
      <w:b/>
      <w:bCs/>
      <w:sz w:val="44"/>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styleId="11">
    <w:name w:val="Body Text Indent"/>
    <w:basedOn w:val="1"/>
    <w:link w:val="31"/>
    <w:qFormat/>
    <w:uiPriority w:val="99"/>
    <w:pPr>
      <w:spacing w:after="120"/>
      <w:ind w:left="420" w:leftChars="200"/>
    </w:pPr>
  </w:style>
  <w:style w:type="paragraph" w:styleId="12">
    <w:name w:val="toc 5"/>
    <w:basedOn w:val="1"/>
    <w:next w:val="1"/>
    <w:qFormat/>
    <w:uiPriority w:val="0"/>
    <w:pPr>
      <w:ind w:left="1280"/>
      <w:jc w:val="left"/>
    </w:pPr>
    <w:rPr>
      <w:rFonts w:eastAsia="Calibri"/>
      <w:sz w:val="18"/>
      <w:szCs w:val="18"/>
    </w:rPr>
  </w:style>
  <w:style w:type="paragraph" w:styleId="13">
    <w:name w:val="Balloon Text"/>
    <w:basedOn w:val="1"/>
    <w:link w:val="3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w:basedOn w:val="9"/>
    <w:link w:val="34"/>
    <w:qFormat/>
    <w:uiPriority w:val="0"/>
    <w:pPr>
      <w:spacing w:after="120"/>
      <w:ind w:firstLine="420" w:firstLineChars="100"/>
      <w:jc w:val="both"/>
    </w:pPr>
    <w:rPr>
      <w:rFonts w:eastAsia="方正仿宋_GBK"/>
      <w:b w:val="0"/>
      <w:bCs w:val="0"/>
      <w:sz w:val="32"/>
    </w:rPr>
  </w:style>
  <w:style w:type="paragraph" w:styleId="21">
    <w:name w:val="Body Text First Indent 2"/>
    <w:basedOn w:val="11"/>
    <w:link w:val="32"/>
    <w:qFormat/>
    <w:uiPriority w:val="99"/>
    <w:pPr>
      <w:ind w:firstLine="420" w:firstLineChars="200"/>
    </w:pPr>
  </w:style>
  <w:style w:type="character" w:styleId="24">
    <w:name w:val="Strong"/>
    <w:basedOn w:val="23"/>
    <w:qFormat/>
    <w:uiPriority w:val="0"/>
    <w:rPr>
      <w:b/>
      <w:bCs/>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3"/>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3"/>
    <w:link w:val="13"/>
    <w:qFormat/>
    <w:uiPriority w:val="0"/>
    <w:rPr>
      <w:rFonts w:eastAsia="方正仿宋_GBK" w:asciiTheme="minorHAnsi" w:hAnsiTheme="minorHAnsi" w:cstheme="minorBidi"/>
      <w:kern w:val="2"/>
      <w:sz w:val="18"/>
      <w:szCs w:val="18"/>
    </w:rPr>
  </w:style>
  <w:style w:type="character" w:customStyle="1" w:styleId="31">
    <w:name w:val="正文文本缩进 Char"/>
    <w:basedOn w:val="23"/>
    <w:link w:val="11"/>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21"/>
    <w:qFormat/>
    <w:uiPriority w:val="0"/>
  </w:style>
  <w:style w:type="character" w:customStyle="1" w:styleId="33">
    <w:name w:val="正文文本 Char"/>
    <w:basedOn w:val="23"/>
    <w:link w:val="9"/>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20"/>
    <w:qFormat/>
    <w:uiPriority w:val="0"/>
  </w:style>
  <w:style w:type="character" w:customStyle="1" w:styleId="35">
    <w:name w:val="font71"/>
    <w:basedOn w:val="23"/>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600</Words>
  <Characters>654</Characters>
  <Lines>88</Lines>
  <Paragraphs>24</Paragraphs>
  <TotalTime>1</TotalTime>
  <ScaleCrop>false</ScaleCrop>
  <LinksUpToDate>false</LinksUpToDate>
  <CharactersWithSpaces>691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2024-09-14T04:39:10Z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37C65AB8A8514BC48FC97866303F1DFC</vt:lpwstr>
  </property>
</Properties>
</file>