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440" w:lineRule="exact"/>
        <w:jc w:val="center"/>
        <w:rPr>
          <w:rFonts w:hint="eastAsia" w:ascii="宋体" w:hAnsi="宋体" w:cs="MingLiU"/>
          <w:b/>
          <w:bCs/>
          <w:color w:val="auto"/>
          <w:kern w:val="0"/>
          <w:sz w:val="28"/>
          <w:szCs w:val="28"/>
          <w:lang w:eastAsia="zh-CN"/>
        </w:rPr>
      </w:pPr>
    </w:p>
    <w:p>
      <w:pPr>
        <w:autoSpaceDE w:val="0"/>
        <w:autoSpaceDN w:val="0"/>
        <w:adjustRightInd w:val="0"/>
        <w:snapToGrid w:val="0"/>
        <w:spacing w:line="440" w:lineRule="exact"/>
        <w:jc w:val="center"/>
        <w:rPr>
          <w:rFonts w:hint="eastAsia" w:ascii="宋体" w:hAnsi="宋体" w:eastAsia="宋体" w:cs="MingLiU"/>
          <w:b/>
          <w:bCs/>
          <w:color w:val="auto"/>
          <w:kern w:val="0"/>
          <w:sz w:val="28"/>
          <w:szCs w:val="28"/>
          <w:highlight w:val="none"/>
          <w:lang w:eastAsia="zh-CN"/>
        </w:rPr>
      </w:pPr>
      <w:r>
        <w:rPr>
          <w:rFonts w:hint="eastAsia" w:ascii="宋体" w:hAnsi="宋体" w:cs="MingLiU"/>
          <w:b/>
          <w:bCs/>
          <w:color w:val="auto"/>
          <w:kern w:val="0"/>
          <w:sz w:val="28"/>
          <w:szCs w:val="28"/>
          <w:highlight w:val="none"/>
          <w:lang w:eastAsia="zh-CN"/>
        </w:rPr>
        <w:t>北碚区童家溪镇三桂路改（扩）建工程</w:t>
      </w:r>
    </w:p>
    <w:p>
      <w:pPr>
        <w:jc w:val="center"/>
        <w:rPr>
          <w:rFonts w:hint="eastAsia" w:eastAsia="宋体"/>
          <w:color w:val="auto"/>
          <w:highlight w:val="none"/>
          <w:lang w:eastAsia="zh-CN"/>
        </w:rPr>
      </w:pPr>
      <w:bookmarkStart w:id="0" w:name="_Toc11156485"/>
      <w:bookmarkEnd w:id="0"/>
      <w:bookmarkStart w:id="1" w:name="_Toc2763"/>
      <w:bookmarkEnd w:id="1"/>
      <w:bookmarkStart w:id="2" w:name="_Toc11920"/>
      <w:bookmarkEnd w:id="2"/>
      <w:r>
        <w:rPr>
          <w:rFonts w:hint="eastAsia" w:ascii="宋体" w:hAnsi="宋体" w:eastAsia="宋体" w:cs="MingLiU"/>
          <w:b/>
          <w:bCs/>
          <w:color w:val="auto"/>
          <w:kern w:val="0"/>
          <w:sz w:val="28"/>
          <w:szCs w:val="28"/>
          <w:highlight w:val="none"/>
          <w:lang w:eastAsia="zh-CN"/>
        </w:rPr>
        <w:t>比选公告</w:t>
      </w:r>
    </w:p>
    <w:p>
      <w:pPr>
        <w:pStyle w:val="3"/>
        <w:spacing w:before="0" w:after="0" w:line="520" w:lineRule="exact"/>
        <w:rPr>
          <w:b/>
          <w:bCs/>
          <w:color w:val="auto"/>
          <w:sz w:val="24"/>
          <w:szCs w:val="24"/>
          <w:highlight w:val="none"/>
        </w:rPr>
      </w:pPr>
      <w:bookmarkStart w:id="3" w:name="_Toc6111"/>
      <w:bookmarkEnd w:id="3"/>
      <w:r>
        <w:rPr>
          <w:rFonts w:hint="eastAsia"/>
          <w:b/>
          <w:bCs/>
          <w:color w:val="auto"/>
          <w:sz w:val="24"/>
          <w:szCs w:val="24"/>
          <w:highlight w:val="none"/>
        </w:rPr>
        <w:t>1．</w:t>
      </w:r>
      <w:r>
        <w:rPr>
          <w:rFonts w:hint="eastAsia"/>
          <w:b/>
          <w:bCs/>
          <w:color w:val="auto"/>
          <w:sz w:val="24"/>
          <w:szCs w:val="24"/>
          <w:highlight w:val="none"/>
          <w:lang w:eastAsia="zh-CN"/>
        </w:rPr>
        <w:t>比选</w:t>
      </w:r>
      <w:r>
        <w:rPr>
          <w:rFonts w:hint="eastAsia"/>
          <w:b/>
          <w:bCs/>
          <w:color w:val="auto"/>
          <w:sz w:val="24"/>
          <w:szCs w:val="24"/>
          <w:highlight w:val="none"/>
        </w:rPr>
        <w:t>条件</w:t>
      </w:r>
    </w:p>
    <w:p>
      <w:pPr>
        <w:snapToGrid w:val="0"/>
        <w:spacing w:line="440" w:lineRule="exact"/>
        <w:ind w:firstLine="420" w:firstLineChars="200"/>
        <w:textAlignment w:val="baseline"/>
        <w:rPr>
          <w:rFonts w:ascii="宋体" w:hAnsi="宋体" w:cs="MingLiU"/>
          <w:b/>
          <w:bCs/>
          <w:color w:val="auto"/>
          <w:kern w:val="0"/>
          <w:highlight w:val="none"/>
          <w:u w:val="single"/>
        </w:rPr>
      </w:pPr>
      <w:r>
        <w:rPr>
          <w:rFonts w:hint="eastAsia" w:ascii="宋体" w:hAnsi="宋体"/>
          <w:color w:val="auto"/>
          <w:highlight w:val="none"/>
        </w:rPr>
        <w:t>本</w:t>
      </w:r>
      <w:r>
        <w:rPr>
          <w:rFonts w:hint="eastAsia" w:ascii="宋体" w:hAnsi="宋体"/>
          <w:color w:val="auto"/>
          <w:highlight w:val="none"/>
          <w:lang w:eastAsia="zh-CN"/>
        </w:rPr>
        <w:t>比选</w:t>
      </w:r>
      <w:r>
        <w:rPr>
          <w:rFonts w:hint="eastAsia" w:ascii="宋体" w:hAnsi="宋体"/>
          <w:color w:val="auto"/>
          <w:highlight w:val="none"/>
        </w:rPr>
        <w:t>项目</w:t>
      </w:r>
      <w:r>
        <w:rPr>
          <w:rFonts w:hint="eastAsia" w:ascii="宋体" w:hAnsi="宋体"/>
          <w:color w:val="auto"/>
          <w:highlight w:val="none"/>
          <w:u w:val="single"/>
        </w:rPr>
        <w:t xml:space="preserve"> </w:t>
      </w:r>
      <w:r>
        <w:rPr>
          <w:rFonts w:hint="eastAsia" w:ascii="宋体" w:hAnsi="宋体"/>
          <w:color w:val="auto"/>
          <w:highlight w:val="none"/>
          <w:u w:val="single"/>
          <w:lang w:eastAsia="zh-CN"/>
        </w:rPr>
        <w:t>北碚区童家溪镇三桂路改（扩）建工程</w:t>
      </w:r>
      <w:r>
        <w:rPr>
          <w:rFonts w:hint="eastAsia" w:ascii="宋体" w:hAnsi="宋体"/>
          <w:color w:val="auto"/>
          <w:highlight w:val="none"/>
          <w:u w:val="single"/>
        </w:rPr>
        <w:t xml:space="preserve"> </w:t>
      </w:r>
      <w:r>
        <w:rPr>
          <w:rFonts w:hint="eastAsia" w:ascii="宋体" w:hAnsi="宋体"/>
          <w:color w:val="auto"/>
          <w:highlight w:val="none"/>
        </w:rPr>
        <w:t>已由</w:t>
      </w:r>
      <w:r>
        <w:rPr>
          <w:rFonts w:hint="eastAsia" w:ascii="宋体" w:hAnsi="宋体"/>
          <w:color w:val="auto"/>
          <w:highlight w:val="none"/>
          <w:u w:val="single"/>
        </w:rPr>
        <w:t xml:space="preserve"> </w:t>
      </w:r>
      <w:r>
        <w:rPr>
          <w:rFonts w:hint="eastAsia" w:ascii="宋体" w:hAnsi="宋体" w:cs="MingLiU"/>
          <w:color w:val="auto"/>
          <w:kern w:val="0"/>
          <w:highlight w:val="none"/>
          <w:u w:val="single"/>
        </w:rPr>
        <w:t>重庆市北碚区</w:t>
      </w:r>
      <w:r>
        <w:rPr>
          <w:rFonts w:hint="eastAsia" w:ascii="宋体" w:hAnsi="宋体" w:cs="MingLiU"/>
          <w:color w:val="auto"/>
          <w:kern w:val="0"/>
          <w:highlight w:val="none"/>
          <w:u w:val="single"/>
          <w:lang w:eastAsia="zh-CN"/>
        </w:rPr>
        <w:t>交通局</w:t>
      </w:r>
      <w:r>
        <w:rPr>
          <w:rFonts w:hint="eastAsia" w:ascii="宋体" w:hAnsi="宋体" w:cs="MingLiU"/>
          <w:color w:val="auto"/>
          <w:kern w:val="0"/>
          <w:highlight w:val="none"/>
          <w:u w:val="single"/>
        </w:rPr>
        <w:t xml:space="preserve"> </w:t>
      </w:r>
      <w:r>
        <w:rPr>
          <w:rFonts w:hint="eastAsia" w:ascii="宋体" w:hAnsi="宋体"/>
          <w:color w:val="auto"/>
          <w:highlight w:val="none"/>
        </w:rPr>
        <w:t>以</w:t>
      </w:r>
      <w:r>
        <w:rPr>
          <w:rFonts w:hint="eastAsia" w:ascii="宋体" w:hAnsi="宋体"/>
          <w:color w:val="auto"/>
          <w:highlight w:val="none"/>
          <w:u w:val="single"/>
        </w:rPr>
        <w:t xml:space="preserve">  北碚</w:t>
      </w:r>
      <w:r>
        <w:rPr>
          <w:rFonts w:hint="eastAsia" w:ascii="宋体" w:hAnsi="宋体"/>
          <w:color w:val="auto"/>
          <w:highlight w:val="none"/>
          <w:u w:val="single"/>
          <w:lang w:eastAsia="zh-CN"/>
        </w:rPr>
        <w:t>交局</w:t>
      </w:r>
      <w:r>
        <w:rPr>
          <w:rFonts w:hint="eastAsia" w:ascii="宋体" w:hAnsi="宋体"/>
          <w:color w:val="auto"/>
          <w:highlight w:val="none"/>
          <w:u w:val="single"/>
        </w:rPr>
        <w:t>〔202</w:t>
      </w:r>
      <w:r>
        <w:rPr>
          <w:rFonts w:hint="eastAsia" w:ascii="宋体" w:hAnsi="宋体"/>
          <w:color w:val="auto"/>
          <w:highlight w:val="none"/>
          <w:u w:val="single"/>
          <w:lang w:val="en-US" w:eastAsia="zh-CN"/>
        </w:rPr>
        <w:t>1</w:t>
      </w:r>
      <w:r>
        <w:rPr>
          <w:rFonts w:hint="eastAsia" w:ascii="宋体" w:hAnsi="宋体"/>
          <w:color w:val="auto"/>
          <w:highlight w:val="none"/>
          <w:u w:val="single"/>
        </w:rPr>
        <w:t>〕</w:t>
      </w:r>
      <w:r>
        <w:rPr>
          <w:rFonts w:hint="eastAsia" w:ascii="宋体" w:hAnsi="宋体"/>
          <w:color w:val="auto"/>
          <w:highlight w:val="none"/>
          <w:u w:val="single"/>
          <w:lang w:val="en-US" w:eastAsia="zh-CN"/>
        </w:rPr>
        <w:t>66</w:t>
      </w:r>
      <w:r>
        <w:rPr>
          <w:rFonts w:hint="eastAsia" w:ascii="宋体" w:hAnsi="宋体"/>
          <w:color w:val="auto"/>
          <w:highlight w:val="none"/>
          <w:u w:val="single"/>
        </w:rPr>
        <w:t xml:space="preserve">号  </w:t>
      </w:r>
      <w:r>
        <w:rPr>
          <w:rFonts w:hint="eastAsia" w:ascii="宋体" w:hAnsi="宋体"/>
          <w:color w:val="auto"/>
          <w:highlight w:val="none"/>
        </w:rPr>
        <w:t>文批准建设，</w:t>
      </w:r>
      <w:r>
        <w:rPr>
          <w:rFonts w:hint="eastAsia" w:ascii="宋体" w:hAnsi="宋体" w:cs="Arial"/>
          <w:color w:val="auto"/>
          <w:kern w:val="0"/>
          <w:highlight w:val="none"/>
        </w:rPr>
        <w:t>施工图设计已</w:t>
      </w:r>
      <w:r>
        <w:rPr>
          <w:rFonts w:hint="eastAsia" w:ascii="宋体" w:hAnsi="宋体" w:cs="宋体"/>
          <w:snapToGrid w:val="0"/>
          <w:color w:val="auto"/>
          <w:kern w:val="0"/>
          <w:szCs w:val="21"/>
          <w:highlight w:val="none"/>
        </w:rPr>
        <w:t>由</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重庆市北碚区交通局</w:t>
      </w:r>
      <w:r>
        <w:rPr>
          <w:rFonts w:hint="eastAsia" w:ascii="宋体" w:hAnsi="宋体" w:cs="宋体"/>
          <w:snapToGrid w:val="0"/>
          <w:color w:val="auto"/>
          <w:kern w:val="0"/>
          <w:szCs w:val="21"/>
          <w:highlight w:val="none"/>
        </w:rPr>
        <w:t>以</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北碚交局</w:t>
      </w:r>
      <w:r>
        <w:rPr>
          <w:color w:val="auto"/>
          <w:spacing w:val="-1"/>
          <w:highlight w:val="none"/>
          <w:u w:val="single"/>
        </w:rPr>
        <w:t>【</w:t>
      </w:r>
      <w:r>
        <w:rPr>
          <w:rFonts w:hint="eastAsia"/>
          <w:color w:val="auto"/>
          <w:highlight w:val="none"/>
          <w:u w:val="single"/>
          <w:lang w:val="en-US" w:eastAsia="zh-CN"/>
        </w:rPr>
        <w:t>2021</w:t>
      </w:r>
      <w:r>
        <w:rPr>
          <w:color w:val="auto"/>
          <w:highlight w:val="none"/>
          <w:u w:val="single"/>
        </w:rPr>
        <w:t>】</w:t>
      </w:r>
      <w:r>
        <w:rPr>
          <w:rFonts w:hint="eastAsia" w:ascii="宋体" w:hAnsi="宋体"/>
          <w:snapToGrid w:val="0"/>
          <w:color w:val="auto"/>
          <w:kern w:val="0"/>
          <w:szCs w:val="21"/>
          <w:highlight w:val="none"/>
          <w:u w:val="single"/>
          <w:lang w:val="en-US" w:eastAsia="zh-CN"/>
        </w:rPr>
        <w:t>109号</w:t>
      </w:r>
      <w:r>
        <w:rPr>
          <w:rFonts w:hint="eastAsia" w:ascii="宋体" w:hAnsi="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rPr>
        <w:t>批准</w:t>
      </w:r>
      <w:r>
        <w:rPr>
          <w:rFonts w:hint="eastAsia" w:ascii="宋体" w:hAnsi="宋体" w:cs="Arial"/>
          <w:color w:val="auto"/>
          <w:kern w:val="0"/>
          <w:highlight w:val="none"/>
        </w:rPr>
        <w:t>，</w:t>
      </w:r>
      <w:r>
        <w:rPr>
          <w:rFonts w:hint="eastAsia" w:ascii="宋体" w:hAnsi="宋体"/>
          <w:color w:val="auto"/>
          <w:highlight w:val="none"/>
          <w:lang w:eastAsia="zh-CN"/>
        </w:rPr>
        <w:t>比选</w:t>
      </w:r>
      <w:r>
        <w:rPr>
          <w:rFonts w:hint="eastAsia" w:ascii="宋体" w:hAnsi="宋体"/>
          <w:color w:val="auto"/>
          <w:highlight w:val="none"/>
        </w:rPr>
        <w:t>人为</w:t>
      </w:r>
      <w:r>
        <w:rPr>
          <w:rFonts w:hint="eastAsia" w:ascii="宋体" w:hAnsi="宋体"/>
          <w:color w:val="auto"/>
          <w:highlight w:val="none"/>
          <w:u w:val="single"/>
        </w:rPr>
        <w:t xml:space="preserve"> </w:t>
      </w:r>
      <w:r>
        <w:rPr>
          <w:rFonts w:hint="eastAsia" w:ascii="宋体" w:hAnsi="宋体"/>
          <w:color w:val="auto"/>
          <w:highlight w:val="none"/>
          <w:u w:val="single"/>
          <w:lang w:eastAsia="zh-CN"/>
        </w:rPr>
        <w:t>重庆市北碚区童家溪镇人民政府</w:t>
      </w:r>
      <w:r>
        <w:rPr>
          <w:rFonts w:hint="eastAsia" w:ascii="宋体" w:hAnsi="宋体"/>
          <w:color w:val="auto"/>
          <w:highlight w:val="none"/>
          <w:u w:val="single"/>
        </w:rPr>
        <w:t xml:space="preserve"> </w:t>
      </w:r>
      <w:r>
        <w:rPr>
          <w:rFonts w:hint="eastAsia" w:ascii="宋体" w:hAnsi="宋体"/>
          <w:color w:val="auto"/>
          <w:highlight w:val="none"/>
        </w:rPr>
        <w:t>，建设资金来源为</w:t>
      </w:r>
      <w:r>
        <w:rPr>
          <w:rFonts w:hint="eastAsia" w:ascii="宋体" w:hAnsi="宋体"/>
          <w:color w:val="auto"/>
          <w:highlight w:val="none"/>
          <w:u w:val="single"/>
        </w:rPr>
        <w:t xml:space="preserve"> 上级补助及业主自筹 </w:t>
      </w:r>
      <w:r>
        <w:rPr>
          <w:rFonts w:hint="eastAsia" w:ascii="宋体" w:hAnsi="宋体"/>
          <w:color w:val="auto"/>
          <w:highlight w:val="none"/>
        </w:rPr>
        <w:t>，项目出资比例为100%</w:t>
      </w:r>
      <w:r>
        <w:rPr>
          <w:rFonts w:hint="eastAsia" w:ascii="宋体" w:hAnsi="宋体"/>
          <w:color w:val="auto"/>
          <w:sz w:val="24"/>
          <w:szCs w:val="24"/>
          <w:highlight w:val="none"/>
        </w:rPr>
        <w:t>，</w:t>
      </w:r>
      <w:r>
        <w:rPr>
          <w:rFonts w:hint="eastAsia" w:ascii="宋体" w:hAnsi="宋体"/>
          <w:color w:val="auto"/>
          <w:highlight w:val="none"/>
        </w:rPr>
        <w:t>项目已具备</w:t>
      </w:r>
      <w:r>
        <w:rPr>
          <w:rFonts w:hint="eastAsia" w:ascii="宋体" w:hAnsi="宋体"/>
          <w:color w:val="auto"/>
          <w:highlight w:val="none"/>
          <w:lang w:eastAsia="zh-CN"/>
        </w:rPr>
        <w:t>比选</w:t>
      </w:r>
      <w:r>
        <w:rPr>
          <w:rFonts w:hint="eastAsia" w:ascii="宋体" w:hAnsi="宋体"/>
          <w:color w:val="auto"/>
          <w:highlight w:val="none"/>
        </w:rPr>
        <w:t>条件，现对该项目的施工进行</w:t>
      </w:r>
      <w:r>
        <w:rPr>
          <w:rFonts w:hint="eastAsia" w:ascii="宋体" w:hAnsi="宋体"/>
          <w:color w:val="auto"/>
          <w:highlight w:val="none"/>
          <w:lang w:eastAsia="zh-CN"/>
        </w:rPr>
        <w:t>竞争性比选</w:t>
      </w:r>
      <w:r>
        <w:rPr>
          <w:rFonts w:hint="eastAsia" w:ascii="宋体" w:hAnsi="宋体"/>
          <w:color w:val="auto"/>
          <w:highlight w:val="none"/>
        </w:rPr>
        <w:t>。</w:t>
      </w:r>
    </w:p>
    <w:p>
      <w:pPr>
        <w:pStyle w:val="3"/>
        <w:spacing w:before="0" w:after="0" w:line="520" w:lineRule="exact"/>
        <w:rPr>
          <w:b/>
          <w:bCs/>
          <w:color w:val="auto"/>
          <w:sz w:val="24"/>
          <w:szCs w:val="24"/>
          <w:highlight w:val="none"/>
        </w:rPr>
      </w:pPr>
      <w:bookmarkStart w:id="4" w:name="_Toc374709294"/>
      <w:bookmarkEnd w:id="4"/>
      <w:bookmarkStart w:id="5" w:name="_Toc7402"/>
      <w:bookmarkEnd w:id="5"/>
      <w:bookmarkStart w:id="6" w:name="_Toc378089613"/>
      <w:bookmarkEnd w:id="6"/>
      <w:bookmarkStart w:id="7" w:name="_Toc17154"/>
      <w:bookmarkEnd w:id="7"/>
      <w:bookmarkStart w:id="8" w:name="_Toc11156486"/>
      <w:bookmarkEnd w:id="8"/>
      <w:bookmarkStart w:id="9" w:name="_Toc26021"/>
      <w:bookmarkEnd w:id="9"/>
      <w:bookmarkStart w:id="10" w:name="_Toc262302830"/>
      <w:bookmarkEnd w:id="10"/>
      <w:bookmarkStart w:id="11" w:name="_Toc261254990"/>
      <w:bookmarkEnd w:id="11"/>
      <w:bookmarkStart w:id="12" w:name="_Toc256600007"/>
      <w:bookmarkEnd w:id="12"/>
      <w:bookmarkStart w:id="13" w:name="_Toc32032"/>
      <w:bookmarkEnd w:id="13"/>
      <w:bookmarkStart w:id="14" w:name="_Toc339360679"/>
      <w:r>
        <w:rPr>
          <w:rFonts w:hint="eastAsia"/>
          <w:b/>
          <w:bCs/>
          <w:color w:val="auto"/>
          <w:sz w:val="24"/>
          <w:szCs w:val="24"/>
          <w:highlight w:val="none"/>
        </w:rPr>
        <w:t>2．项目概况与</w:t>
      </w:r>
      <w:r>
        <w:rPr>
          <w:rFonts w:hint="eastAsia"/>
          <w:b/>
          <w:bCs/>
          <w:color w:val="auto"/>
          <w:sz w:val="24"/>
          <w:szCs w:val="24"/>
          <w:highlight w:val="none"/>
          <w:lang w:eastAsia="zh-CN"/>
        </w:rPr>
        <w:t>比选</w:t>
      </w:r>
      <w:r>
        <w:rPr>
          <w:rFonts w:hint="eastAsia"/>
          <w:b/>
          <w:bCs/>
          <w:color w:val="auto"/>
          <w:sz w:val="24"/>
          <w:szCs w:val="24"/>
          <w:highlight w:val="none"/>
        </w:rPr>
        <w:t>范围</w:t>
      </w:r>
      <w:bookmarkEnd w:id="14"/>
    </w:p>
    <w:p>
      <w:pPr>
        <w:widowControl/>
        <w:adjustRightInd w:val="0"/>
        <w:spacing w:line="440" w:lineRule="exact"/>
        <w:ind w:firstLine="420" w:firstLineChars="200"/>
        <w:jc w:val="left"/>
        <w:rPr>
          <w:rFonts w:ascii="宋体" w:hAnsi="宋体"/>
          <w:color w:val="auto"/>
          <w:kern w:val="0"/>
          <w:highlight w:val="none"/>
          <w:u w:val="single"/>
        </w:rPr>
      </w:pPr>
      <w:bookmarkStart w:id="15" w:name="_Toc414029810"/>
      <w:bookmarkEnd w:id="15"/>
      <w:bookmarkStart w:id="16" w:name="_Toc425877523"/>
      <w:bookmarkEnd w:id="16"/>
      <w:bookmarkStart w:id="17" w:name="_Toc426545221"/>
      <w:r>
        <w:rPr>
          <w:rFonts w:hint="eastAsia" w:ascii="宋体" w:hAnsi="宋体"/>
          <w:color w:val="auto"/>
          <w:kern w:val="0"/>
          <w:highlight w:val="none"/>
        </w:rPr>
        <w:t xml:space="preserve">2.1 </w:t>
      </w:r>
      <w:bookmarkEnd w:id="17"/>
      <w:r>
        <w:rPr>
          <w:rFonts w:hint="eastAsia" w:ascii="宋体" w:hAnsi="宋体"/>
          <w:color w:val="auto"/>
          <w:kern w:val="0"/>
          <w:highlight w:val="none"/>
        </w:rPr>
        <w:t>建设地点：</w:t>
      </w:r>
      <w:r>
        <w:rPr>
          <w:rFonts w:hint="eastAsia" w:ascii="宋体" w:hAnsi="宋体"/>
          <w:color w:val="auto"/>
          <w:kern w:val="0"/>
          <w:highlight w:val="none"/>
          <w:lang w:eastAsia="zh-CN"/>
        </w:rPr>
        <w:t>北碚区童家溪镇</w:t>
      </w:r>
      <w:r>
        <w:rPr>
          <w:rFonts w:hint="eastAsia" w:ascii="宋体" w:hAnsi="宋体"/>
          <w:color w:val="auto"/>
          <w:kern w:val="0"/>
          <w:highlight w:val="none"/>
        </w:rPr>
        <w:t>。</w:t>
      </w:r>
    </w:p>
    <w:p>
      <w:pPr>
        <w:widowControl/>
        <w:spacing w:line="440" w:lineRule="exact"/>
        <w:ind w:firstLine="420" w:firstLineChars="200"/>
        <w:jc w:val="left"/>
        <w:rPr>
          <w:rFonts w:ascii="宋体" w:hAnsi="宋体"/>
          <w:color w:val="auto"/>
          <w:kern w:val="0"/>
          <w:highlight w:val="none"/>
        </w:rPr>
      </w:pPr>
      <w:r>
        <w:rPr>
          <w:rFonts w:hint="eastAsia" w:ascii="宋体" w:hAnsi="宋体"/>
          <w:color w:val="auto"/>
          <w:kern w:val="0"/>
          <w:highlight w:val="none"/>
        </w:rPr>
        <w:t>2.2建设规模：</w:t>
      </w:r>
      <w:r>
        <w:rPr>
          <w:rFonts w:hint="eastAsia" w:ascii="宋体" w:hAnsi="宋体"/>
          <w:color w:val="auto"/>
          <w:kern w:val="0"/>
          <w:highlight w:val="none"/>
          <w:lang w:eastAsia="zh-CN"/>
        </w:rPr>
        <w:t>项目位于北碚区童家溪镇，全长</w:t>
      </w:r>
      <w:r>
        <w:rPr>
          <w:rFonts w:hint="eastAsia" w:ascii="宋体" w:hAnsi="宋体"/>
          <w:color w:val="auto"/>
          <w:kern w:val="0"/>
          <w:highlight w:val="none"/>
          <w:lang w:val="en-US" w:eastAsia="zh-CN"/>
        </w:rPr>
        <w:t>1.114km,其中A线长790米，B线长324米，为原路扩宽改建，改建为四级公路（Ⅰ类），设计速度15km/h，路基宽度6.5m，路面宽度6.0m，沥青混凝土路面，配建安防工程</w:t>
      </w:r>
      <w:r>
        <w:rPr>
          <w:rFonts w:hint="eastAsia" w:ascii="宋体" w:hAnsi="宋体"/>
          <w:color w:val="auto"/>
          <w:kern w:val="0"/>
          <w:highlight w:val="none"/>
        </w:rPr>
        <w:t>。</w:t>
      </w:r>
    </w:p>
    <w:p>
      <w:pPr>
        <w:widowControl/>
        <w:spacing w:line="440" w:lineRule="exact"/>
        <w:ind w:firstLine="420" w:firstLineChars="200"/>
        <w:jc w:val="left"/>
        <w:rPr>
          <w:rFonts w:ascii="宋体" w:hAnsi="宋体"/>
          <w:color w:val="auto"/>
          <w:kern w:val="0"/>
          <w:highlight w:val="none"/>
        </w:rPr>
      </w:pPr>
      <w:r>
        <w:rPr>
          <w:rFonts w:hint="eastAsia" w:ascii="宋体" w:hAnsi="宋体"/>
          <w:color w:val="auto"/>
          <w:kern w:val="0"/>
          <w:highlight w:val="none"/>
        </w:rPr>
        <w:t>2.3 本次</w:t>
      </w:r>
      <w:r>
        <w:rPr>
          <w:rFonts w:hint="eastAsia" w:ascii="宋体" w:hAnsi="宋体"/>
          <w:color w:val="auto"/>
          <w:kern w:val="0"/>
          <w:highlight w:val="none"/>
          <w:lang w:eastAsia="zh-CN"/>
        </w:rPr>
        <w:t>比选</w:t>
      </w:r>
      <w:r>
        <w:rPr>
          <w:rFonts w:hint="eastAsia" w:ascii="宋体" w:hAnsi="宋体"/>
          <w:color w:val="auto"/>
          <w:kern w:val="0"/>
          <w:highlight w:val="none"/>
        </w:rPr>
        <w:t>项目工程总投资额：约为</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360</w:t>
      </w:r>
      <w:r>
        <w:rPr>
          <w:rFonts w:hint="eastAsia" w:ascii="宋体" w:hAnsi="宋体"/>
          <w:color w:val="auto"/>
          <w:kern w:val="0"/>
          <w:highlight w:val="none"/>
          <w:u w:val="single"/>
        </w:rPr>
        <w:t xml:space="preserve"> </w:t>
      </w:r>
      <w:r>
        <w:rPr>
          <w:rFonts w:hint="eastAsia" w:ascii="宋体" w:hAnsi="宋体"/>
          <w:color w:val="auto"/>
          <w:kern w:val="0"/>
          <w:highlight w:val="none"/>
        </w:rPr>
        <w:t>万元。</w:t>
      </w:r>
    </w:p>
    <w:p>
      <w:pPr>
        <w:widowControl/>
        <w:spacing w:line="440" w:lineRule="exact"/>
        <w:ind w:firstLine="420" w:firstLineChars="200"/>
        <w:jc w:val="left"/>
        <w:rPr>
          <w:rFonts w:ascii="宋体" w:hAnsi="宋体"/>
          <w:color w:val="auto"/>
          <w:kern w:val="0"/>
          <w:highlight w:val="none"/>
        </w:rPr>
      </w:pPr>
      <w:bookmarkStart w:id="18" w:name="_Toc426545222"/>
      <w:bookmarkEnd w:id="18"/>
      <w:bookmarkStart w:id="19" w:name="_Toc414029811"/>
      <w:bookmarkEnd w:id="19"/>
      <w:bookmarkStart w:id="20" w:name="_Toc425877524"/>
      <w:r>
        <w:rPr>
          <w:rFonts w:hint="eastAsia" w:ascii="宋体" w:hAnsi="宋体"/>
          <w:color w:val="auto"/>
          <w:kern w:val="0"/>
          <w:highlight w:val="none"/>
        </w:rPr>
        <w:t xml:space="preserve">2.4 </w:t>
      </w:r>
      <w:r>
        <w:rPr>
          <w:rFonts w:hint="eastAsia" w:ascii="宋体" w:hAnsi="宋体"/>
          <w:color w:val="auto"/>
          <w:kern w:val="0"/>
          <w:highlight w:val="none"/>
          <w:lang w:eastAsia="zh-CN"/>
        </w:rPr>
        <w:t>比选</w:t>
      </w:r>
      <w:r>
        <w:rPr>
          <w:rFonts w:hint="eastAsia" w:ascii="宋体" w:hAnsi="宋体"/>
          <w:color w:val="auto"/>
          <w:kern w:val="0"/>
          <w:highlight w:val="none"/>
        </w:rPr>
        <w:t>范围：</w:t>
      </w:r>
      <w:bookmarkEnd w:id="20"/>
      <w:r>
        <w:rPr>
          <w:rFonts w:hint="eastAsia" w:ascii="宋体" w:hAnsi="宋体"/>
          <w:color w:val="auto"/>
          <w:kern w:val="0"/>
          <w:highlight w:val="none"/>
        </w:rPr>
        <w:t>包含但不限于本工程设计施工图图示、图说包含的工程全部内容（具体范围详见施工图及工程量清单，若施工图与工程量清单不一致时，以工程量清单为准）。</w:t>
      </w:r>
    </w:p>
    <w:p>
      <w:pPr>
        <w:spacing w:line="440" w:lineRule="exact"/>
        <w:ind w:firstLine="420" w:firstLineChars="200"/>
        <w:rPr>
          <w:rFonts w:ascii="宋体" w:hAnsi="宋体" w:cs="Cambria"/>
          <w:color w:val="auto"/>
          <w:kern w:val="0"/>
          <w:highlight w:val="none"/>
        </w:rPr>
      </w:pPr>
      <w:r>
        <w:rPr>
          <w:rFonts w:hint="eastAsia" w:ascii="宋体" w:hAnsi="宋体"/>
          <w:color w:val="auto"/>
          <w:kern w:val="0"/>
          <w:highlight w:val="none"/>
        </w:rPr>
        <w:t>2.5工期要求：工期</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90</w:t>
      </w:r>
      <w:r>
        <w:rPr>
          <w:rFonts w:hint="eastAsia" w:ascii="宋体" w:hAnsi="宋体"/>
          <w:color w:val="auto"/>
          <w:kern w:val="0"/>
          <w:highlight w:val="none"/>
          <w:u w:val="single"/>
        </w:rPr>
        <w:t xml:space="preserve"> </w:t>
      </w:r>
      <w:r>
        <w:rPr>
          <w:rFonts w:hint="eastAsia" w:ascii="宋体" w:hAnsi="宋体"/>
          <w:color w:val="auto"/>
          <w:kern w:val="0"/>
          <w:highlight w:val="none"/>
        </w:rPr>
        <w:t>日历天，缺陷责任期</w:t>
      </w:r>
      <w:r>
        <w:rPr>
          <w:rFonts w:hint="eastAsia" w:ascii="宋体" w:hAnsi="宋体"/>
          <w:color w:val="auto"/>
          <w:kern w:val="0"/>
          <w:highlight w:val="none"/>
          <w:u w:val="single"/>
        </w:rPr>
        <w:t xml:space="preserve"> 24 </w:t>
      </w:r>
      <w:r>
        <w:rPr>
          <w:rFonts w:hint="eastAsia" w:ascii="宋体" w:hAnsi="宋体"/>
          <w:color w:val="auto"/>
          <w:kern w:val="0"/>
          <w:highlight w:val="none"/>
        </w:rPr>
        <w:t>个月。</w:t>
      </w:r>
    </w:p>
    <w:p>
      <w:pPr>
        <w:pStyle w:val="3"/>
        <w:spacing w:before="0" w:after="0" w:line="520" w:lineRule="exact"/>
        <w:rPr>
          <w:b/>
          <w:bCs/>
          <w:color w:val="auto"/>
          <w:sz w:val="24"/>
          <w:szCs w:val="24"/>
          <w:highlight w:val="none"/>
        </w:rPr>
      </w:pPr>
      <w:bookmarkStart w:id="21" w:name="_Toc27862"/>
      <w:bookmarkEnd w:id="21"/>
      <w:bookmarkStart w:id="22" w:name="_Toc21052"/>
      <w:bookmarkEnd w:id="22"/>
      <w:bookmarkStart w:id="23" w:name="_Toc378089614"/>
      <w:bookmarkEnd w:id="23"/>
      <w:bookmarkStart w:id="24" w:name="_Toc11156487"/>
      <w:bookmarkEnd w:id="24"/>
      <w:bookmarkStart w:id="25" w:name="_Toc25252"/>
      <w:bookmarkEnd w:id="25"/>
      <w:bookmarkStart w:id="26" w:name="_Toc374709295"/>
      <w:bookmarkEnd w:id="26"/>
      <w:bookmarkStart w:id="27" w:name="_Toc256600008"/>
      <w:bookmarkEnd w:id="27"/>
      <w:bookmarkStart w:id="28" w:name="_Toc6872"/>
      <w:r>
        <w:rPr>
          <w:rFonts w:hint="eastAsia"/>
          <w:b/>
          <w:bCs/>
          <w:color w:val="auto"/>
          <w:sz w:val="24"/>
          <w:szCs w:val="24"/>
          <w:highlight w:val="none"/>
        </w:rPr>
        <w:t>3．投标人资格要求</w:t>
      </w:r>
      <w:bookmarkEnd w:id="28"/>
    </w:p>
    <w:p>
      <w:pPr>
        <w:widowControl/>
        <w:autoSpaceDE w:val="0"/>
        <w:autoSpaceDN w:val="0"/>
        <w:adjustRightInd w:val="0"/>
        <w:snapToGrid w:val="0"/>
        <w:spacing w:line="440" w:lineRule="exact"/>
        <w:ind w:firstLine="420" w:firstLineChars="200"/>
        <w:jc w:val="left"/>
        <w:rPr>
          <w:rFonts w:ascii="宋体" w:hAnsi="宋体"/>
          <w:color w:val="auto"/>
          <w:kern w:val="0"/>
          <w:highlight w:val="none"/>
        </w:rPr>
      </w:pPr>
      <w:bookmarkStart w:id="29" w:name="_Toc256600009"/>
      <w:bookmarkEnd w:id="29"/>
      <w:bookmarkStart w:id="30" w:name="_Toc262302831"/>
      <w:bookmarkEnd w:id="30"/>
      <w:bookmarkStart w:id="31" w:name="_Toc261254991"/>
      <w:r>
        <w:rPr>
          <w:rFonts w:hint="eastAsia" w:ascii="宋体" w:hAnsi="宋体"/>
          <w:color w:val="auto"/>
          <w:kern w:val="0"/>
          <w:highlight w:val="none"/>
        </w:rPr>
        <w:t>3.1  本次</w:t>
      </w:r>
      <w:r>
        <w:rPr>
          <w:rFonts w:hint="eastAsia" w:ascii="宋体" w:hAnsi="宋体"/>
          <w:color w:val="auto"/>
          <w:kern w:val="0"/>
          <w:highlight w:val="none"/>
          <w:lang w:eastAsia="zh-CN"/>
        </w:rPr>
        <w:t>比选</w:t>
      </w:r>
      <w:r>
        <w:rPr>
          <w:rFonts w:hint="eastAsia" w:ascii="宋体" w:hAnsi="宋体"/>
          <w:color w:val="auto"/>
          <w:kern w:val="0"/>
          <w:highlight w:val="none"/>
        </w:rPr>
        <w:t>要求投标人须具备</w:t>
      </w:r>
      <w:bookmarkEnd w:id="31"/>
      <w:r>
        <w:rPr>
          <w:rFonts w:hint="eastAsia" w:ascii="宋体" w:hAnsi="宋体"/>
          <w:color w:val="auto"/>
          <w:kern w:val="0"/>
          <w:highlight w:val="none"/>
        </w:rPr>
        <w:t>以下条件：</w:t>
      </w:r>
    </w:p>
    <w:p>
      <w:pPr>
        <w:widowControl/>
        <w:autoSpaceDE w:val="0"/>
        <w:autoSpaceDN w:val="0"/>
        <w:adjustRightInd w:val="0"/>
        <w:snapToGrid w:val="0"/>
        <w:spacing w:line="440" w:lineRule="exact"/>
        <w:ind w:firstLine="420" w:firstLineChars="200"/>
        <w:jc w:val="left"/>
        <w:rPr>
          <w:rFonts w:ascii="宋体" w:hAnsi="宋体"/>
          <w:color w:val="auto"/>
          <w:kern w:val="0"/>
          <w:sz w:val="24"/>
          <w:szCs w:val="24"/>
          <w:highlight w:val="none"/>
          <w:u w:val="single"/>
        </w:rPr>
      </w:pPr>
      <w:r>
        <w:rPr>
          <w:rFonts w:hint="eastAsia" w:ascii="宋体" w:hAnsi="宋体"/>
          <w:color w:val="auto"/>
          <w:kern w:val="0"/>
          <w:highlight w:val="none"/>
        </w:rPr>
        <w:t>3.1.1 本次</w:t>
      </w:r>
      <w:r>
        <w:rPr>
          <w:rFonts w:hint="eastAsia" w:ascii="宋体" w:hAnsi="宋体"/>
          <w:color w:val="auto"/>
          <w:kern w:val="0"/>
          <w:highlight w:val="none"/>
          <w:lang w:eastAsia="zh-CN"/>
        </w:rPr>
        <w:t>比选</w:t>
      </w:r>
      <w:r>
        <w:rPr>
          <w:rFonts w:hint="eastAsia" w:ascii="宋体" w:hAnsi="宋体"/>
          <w:color w:val="auto"/>
          <w:kern w:val="0"/>
          <w:highlight w:val="none"/>
        </w:rPr>
        <w:t>要求投标人具备的资质条件：具备公路工程施工总承包三级及以上资质；</w:t>
      </w:r>
    </w:p>
    <w:p>
      <w:pPr>
        <w:widowControl/>
        <w:autoSpaceDE w:val="0"/>
        <w:autoSpaceDN w:val="0"/>
        <w:adjustRightInd w:val="0"/>
        <w:snapToGrid w:val="0"/>
        <w:spacing w:line="440" w:lineRule="exact"/>
        <w:ind w:firstLine="420" w:firstLineChars="200"/>
        <w:jc w:val="left"/>
        <w:rPr>
          <w:rFonts w:ascii="宋体" w:hAnsi="宋体"/>
          <w:color w:val="auto"/>
          <w:kern w:val="0"/>
          <w:highlight w:val="none"/>
        </w:rPr>
      </w:pPr>
      <w:r>
        <w:rPr>
          <w:rFonts w:hint="eastAsia" w:ascii="宋体" w:hAnsi="宋体"/>
          <w:color w:val="auto"/>
          <w:kern w:val="0"/>
          <w:highlight w:val="none"/>
        </w:rPr>
        <w:t>3.1.2 本次</w:t>
      </w:r>
      <w:r>
        <w:rPr>
          <w:rFonts w:hint="eastAsia" w:ascii="宋体" w:hAnsi="宋体"/>
          <w:color w:val="auto"/>
          <w:kern w:val="0"/>
          <w:highlight w:val="none"/>
          <w:lang w:eastAsia="zh-CN"/>
        </w:rPr>
        <w:t>比选</w:t>
      </w:r>
      <w:r>
        <w:rPr>
          <w:rFonts w:hint="eastAsia" w:ascii="宋体" w:hAnsi="宋体"/>
          <w:color w:val="auto"/>
          <w:kern w:val="0"/>
          <w:highlight w:val="none"/>
        </w:rPr>
        <w:t>要求投标人具备的业绩条件：</w:t>
      </w:r>
      <w:r>
        <w:rPr>
          <w:rFonts w:hint="eastAsia" w:ascii="宋体" w:hAnsi="宋体"/>
          <w:color w:val="auto"/>
          <w:kern w:val="0"/>
          <w:highlight w:val="none"/>
          <w:lang w:val="en-US" w:eastAsia="zh-CN"/>
        </w:rPr>
        <w:t>投标截止日前3年内，指2018年9月1日起至投标截止日止（以交工时间为准）的1个</w:t>
      </w:r>
      <w:r>
        <w:rPr>
          <w:rFonts w:hint="eastAsia" w:ascii="宋体" w:hAnsi="宋体"/>
          <w:color w:val="auto"/>
          <w:kern w:val="0"/>
          <w:highlight w:val="none"/>
          <w:lang w:val="zh-CN" w:eastAsia="zh-CN"/>
        </w:rPr>
        <w:t>合同金额不</w:t>
      </w:r>
      <w:r>
        <w:rPr>
          <w:rFonts w:hint="eastAsia" w:ascii="宋体" w:hAnsi="宋体"/>
          <w:color w:val="auto"/>
          <w:kern w:val="0"/>
          <w:highlight w:val="none"/>
          <w:lang w:val="en-US" w:eastAsia="zh-CN"/>
        </w:rPr>
        <w:t>低</w:t>
      </w:r>
      <w:r>
        <w:rPr>
          <w:rFonts w:hint="eastAsia" w:ascii="宋体" w:hAnsi="宋体"/>
          <w:color w:val="auto"/>
          <w:kern w:val="0"/>
          <w:highlight w:val="none"/>
          <w:lang w:val="zh-CN" w:eastAsia="zh-CN"/>
        </w:rPr>
        <w:t>于</w:t>
      </w:r>
      <w:r>
        <w:rPr>
          <w:rFonts w:hint="eastAsia" w:ascii="宋体" w:hAnsi="宋体"/>
          <w:color w:val="auto"/>
          <w:kern w:val="0"/>
          <w:highlight w:val="none"/>
          <w:lang w:val="en-US" w:eastAsia="zh-CN"/>
        </w:rPr>
        <w:t>300万</w:t>
      </w:r>
      <w:r>
        <w:rPr>
          <w:rFonts w:hint="eastAsia" w:ascii="宋体" w:hAnsi="宋体"/>
          <w:color w:val="auto"/>
          <w:kern w:val="0"/>
          <w:highlight w:val="none"/>
          <w:lang w:val="zh-CN" w:eastAsia="zh-CN"/>
        </w:rPr>
        <w:t>的</w:t>
      </w:r>
      <w:r>
        <w:rPr>
          <w:rFonts w:hint="eastAsia" w:ascii="宋体" w:hAnsi="宋体"/>
          <w:color w:val="auto"/>
          <w:kern w:val="0"/>
          <w:highlight w:val="none"/>
          <w:lang w:val="en-US" w:eastAsia="zh-CN"/>
        </w:rPr>
        <w:t>公路工程</w:t>
      </w:r>
      <w:r>
        <w:rPr>
          <w:rFonts w:hint="eastAsia" w:ascii="宋体" w:hAnsi="宋体"/>
          <w:color w:val="auto"/>
          <w:kern w:val="0"/>
          <w:highlight w:val="none"/>
          <w:lang w:val="zh-CN" w:eastAsia="zh-CN"/>
        </w:rPr>
        <w:t>施工业绩</w:t>
      </w:r>
      <w:r>
        <w:rPr>
          <w:rFonts w:hint="eastAsia" w:ascii="宋体" w:hAnsi="宋体"/>
          <w:color w:val="auto"/>
          <w:kern w:val="0"/>
          <w:highlight w:val="none"/>
        </w:rPr>
        <w:t>；</w:t>
      </w:r>
    </w:p>
    <w:p>
      <w:pPr>
        <w:widowControl/>
        <w:adjustRightInd w:val="0"/>
        <w:spacing w:line="440" w:lineRule="exact"/>
        <w:ind w:firstLine="420" w:firstLineChars="200"/>
        <w:jc w:val="left"/>
        <w:rPr>
          <w:rFonts w:ascii="宋体" w:hAnsi="宋体"/>
          <w:color w:val="auto"/>
          <w:kern w:val="0"/>
          <w:highlight w:val="none"/>
        </w:rPr>
      </w:pPr>
      <w:r>
        <w:rPr>
          <w:rFonts w:hint="eastAsia" w:ascii="宋体" w:hAnsi="宋体"/>
          <w:color w:val="auto"/>
          <w:kern w:val="0"/>
          <w:highlight w:val="none"/>
        </w:rPr>
        <w:t>3.1.3 投标人还应在人员、设备、资金等方面具有相应的施工能力，详见</w:t>
      </w:r>
      <w:r>
        <w:rPr>
          <w:rFonts w:hint="eastAsia" w:ascii="宋体" w:hAnsi="宋体"/>
          <w:color w:val="auto"/>
          <w:kern w:val="0"/>
          <w:highlight w:val="none"/>
          <w:lang w:eastAsia="zh-CN"/>
        </w:rPr>
        <w:t>比选</w:t>
      </w:r>
      <w:r>
        <w:rPr>
          <w:rFonts w:hint="eastAsia" w:ascii="宋体" w:hAnsi="宋体"/>
          <w:color w:val="auto"/>
          <w:kern w:val="0"/>
          <w:highlight w:val="none"/>
        </w:rPr>
        <w:t>文件第二章投标人须知前附表第1.4.1条内容。</w:t>
      </w:r>
    </w:p>
    <w:p>
      <w:pPr>
        <w:widowControl/>
        <w:adjustRightInd w:val="0"/>
        <w:spacing w:line="440" w:lineRule="exact"/>
        <w:ind w:firstLine="420" w:firstLineChars="200"/>
        <w:jc w:val="left"/>
        <w:rPr>
          <w:rFonts w:ascii="宋体" w:hAnsi="宋体"/>
          <w:color w:val="auto"/>
          <w:kern w:val="0"/>
          <w:highlight w:val="none"/>
        </w:rPr>
      </w:pPr>
      <w:r>
        <w:rPr>
          <w:rFonts w:hint="eastAsia" w:ascii="宋体" w:hAnsi="宋体"/>
          <w:color w:val="auto"/>
          <w:kern w:val="0"/>
          <w:highlight w:val="none"/>
        </w:rPr>
        <w:t>3.</w:t>
      </w:r>
      <w:r>
        <w:rPr>
          <w:rFonts w:hint="eastAsia" w:ascii="宋体" w:hAnsi="宋体"/>
          <w:color w:val="auto"/>
          <w:kern w:val="0"/>
          <w:highlight w:val="none"/>
          <w:lang w:val="en-US" w:eastAsia="zh-CN"/>
        </w:rPr>
        <w:t>2</w:t>
      </w:r>
      <w:r>
        <w:rPr>
          <w:rFonts w:hint="eastAsia" w:ascii="宋体" w:hAnsi="宋体"/>
          <w:color w:val="auto"/>
          <w:kern w:val="0"/>
          <w:highlight w:val="none"/>
        </w:rPr>
        <w:t xml:space="preserve"> 本次</w:t>
      </w:r>
      <w:r>
        <w:rPr>
          <w:rFonts w:hint="eastAsia" w:ascii="宋体" w:hAnsi="宋体"/>
          <w:color w:val="auto"/>
          <w:kern w:val="0"/>
          <w:highlight w:val="none"/>
          <w:lang w:eastAsia="zh-CN"/>
        </w:rPr>
        <w:t>比选</w:t>
      </w:r>
      <w:r>
        <w:rPr>
          <w:rFonts w:hint="eastAsia" w:ascii="宋体" w:hAnsi="宋体"/>
          <w:color w:val="auto"/>
          <w:kern w:val="0"/>
          <w:highlight w:val="none"/>
        </w:rPr>
        <w:t>不接受联合体投标。</w:t>
      </w:r>
    </w:p>
    <w:p>
      <w:pPr>
        <w:pStyle w:val="3"/>
        <w:spacing w:before="0" w:after="0" w:line="520" w:lineRule="exact"/>
        <w:rPr>
          <w:b/>
          <w:bCs/>
          <w:color w:val="auto"/>
          <w:sz w:val="24"/>
          <w:szCs w:val="24"/>
          <w:highlight w:val="none"/>
        </w:rPr>
      </w:pPr>
      <w:bookmarkStart w:id="32" w:name="_Toc5600"/>
      <w:bookmarkEnd w:id="32"/>
      <w:bookmarkStart w:id="33" w:name="_Toc11156488"/>
      <w:bookmarkEnd w:id="33"/>
      <w:bookmarkStart w:id="34" w:name="_Toc339360681"/>
      <w:bookmarkEnd w:id="34"/>
      <w:bookmarkStart w:id="35" w:name="_Toc31194"/>
      <w:bookmarkEnd w:id="35"/>
      <w:bookmarkStart w:id="36" w:name="_Toc24739"/>
      <w:bookmarkEnd w:id="36"/>
      <w:bookmarkStart w:id="37" w:name="_Toc262302832"/>
      <w:bookmarkEnd w:id="37"/>
      <w:bookmarkStart w:id="38" w:name="_Toc25489"/>
      <w:bookmarkEnd w:id="38"/>
      <w:bookmarkStart w:id="39" w:name="_Toc261254993"/>
      <w:bookmarkEnd w:id="39"/>
      <w:bookmarkStart w:id="40" w:name="_Toc184704556"/>
      <w:bookmarkEnd w:id="40"/>
      <w:bookmarkStart w:id="41" w:name="_Toc256600011"/>
      <w:r>
        <w:rPr>
          <w:rFonts w:hint="eastAsia"/>
          <w:b/>
          <w:bCs/>
          <w:color w:val="auto"/>
          <w:sz w:val="24"/>
          <w:szCs w:val="24"/>
          <w:highlight w:val="none"/>
        </w:rPr>
        <w:t>4．</w:t>
      </w:r>
      <w:bookmarkEnd w:id="41"/>
      <w:r>
        <w:rPr>
          <w:rFonts w:hint="eastAsia"/>
          <w:b/>
          <w:bCs/>
          <w:color w:val="auto"/>
          <w:sz w:val="24"/>
          <w:szCs w:val="24"/>
          <w:highlight w:val="none"/>
          <w:lang w:eastAsia="zh-CN"/>
        </w:rPr>
        <w:t>比选</w:t>
      </w:r>
      <w:r>
        <w:rPr>
          <w:rFonts w:hint="eastAsia"/>
          <w:b/>
          <w:bCs/>
          <w:color w:val="auto"/>
          <w:sz w:val="24"/>
          <w:szCs w:val="24"/>
          <w:highlight w:val="none"/>
        </w:rPr>
        <w:t>文件的获取</w:t>
      </w:r>
    </w:p>
    <w:p>
      <w:pPr>
        <w:snapToGrid w:val="0"/>
        <w:spacing w:line="440" w:lineRule="exact"/>
        <w:ind w:firstLine="420" w:firstLineChars="200"/>
        <w:textAlignment w:val="baseline"/>
        <w:rPr>
          <w:rFonts w:hint="eastAsia" w:ascii="宋体" w:hAnsi="宋体"/>
          <w:color w:val="auto"/>
          <w:highlight w:val="none"/>
        </w:rPr>
      </w:pPr>
      <w:r>
        <w:rPr>
          <w:rFonts w:hint="eastAsia" w:ascii="宋体" w:hAnsi="宋体"/>
          <w:color w:val="auto"/>
          <w:highlight w:val="none"/>
          <w:lang w:val="en-US" w:eastAsia="zh-CN"/>
        </w:rPr>
        <w:t>4.1</w:t>
      </w:r>
      <w:r>
        <w:rPr>
          <w:rFonts w:hint="eastAsia" w:ascii="宋体" w:hAnsi="宋体"/>
          <w:snapToGrid w:val="0"/>
          <w:color w:val="auto"/>
          <w:kern w:val="0"/>
          <w:szCs w:val="21"/>
          <w:highlight w:val="none"/>
          <w:lang w:val="en-US" w:eastAsia="zh-CN"/>
        </w:rPr>
        <w:t>本工程比选不需现场报名，开标时直接投标，凡有意参加投标者，请于 2021年</w:t>
      </w:r>
      <w:r>
        <w:rPr>
          <w:rFonts w:hint="eastAsia" w:ascii="宋体" w:hAnsi="宋体"/>
          <w:snapToGrid w:val="0"/>
          <w:color w:val="auto"/>
          <w:kern w:val="0"/>
          <w:szCs w:val="21"/>
          <w:highlight w:val="none"/>
          <w:u w:val="single"/>
          <w:lang w:val="en-US" w:eastAsia="zh-CN"/>
        </w:rPr>
        <w:t> 9 </w:t>
      </w:r>
      <w:r>
        <w:rPr>
          <w:rFonts w:hint="eastAsia" w:ascii="宋体" w:hAnsi="宋体"/>
          <w:snapToGrid w:val="0"/>
          <w:color w:val="auto"/>
          <w:kern w:val="0"/>
          <w:szCs w:val="21"/>
          <w:highlight w:val="none"/>
          <w:lang w:val="en-US" w:eastAsia="zh-CN"/>
        </w:rPr>
        <w:t>月</w:t>
      </w:r>
      <w:r>
        <w:rPr>
          <w:rFonts w:hint="eastAsia" w:ascii="宋体" w:hAnsi="宋体"/>
          <w:snapToGrid w:val="0"/>
          <w:color w:val="auto"/>
          <w:kern w:val="0"/>
          <w:szCs w:val="21"/>
          <w:highlight w:val="none"/>
          <w:u w:val="single"/>
          <w:lang w:val="en-US" w:eastAsia="zh-CN"/>
        </w:rPr>
        <w:t xml:space="preserve"> 18 </w:t>
      </w:r>
      <w:r>
        <w:rPr>
          <w:rFonts w:hint="eastAsia" w:ascii="宋体" w:hAnsi="宋体"/>
          <w:snapToGrid w:val="0"/>
          <w:color w:val="auto"/>
          <w:kern w:val="0"/>
          <w:szCs w:val="21"/>
          <w:highlight w:val="none"/>
          <w:lang w:val="en-US" w:eastAsia="zh-CN"/>
        </w:rPr>
        <w:t>日起，在重庆市北碚区人民政府网（http://www.beibei.gov.cn/）上下载本项目比选文件、图纸、澄清、修改、补充通知、最高限价通知等全部内容。不管下载与否都视为潜在投标人全部知晓有关招投标过程和全部内容</w:t>
      </w:r>
      <w:r>
        <w:rPr>
          <w:rFonts w:hint="eastAsia" w:ascii="宋体" w:hAnsi="宋体"/>
          <w:color w:val="auto"/>
          <w:highlight w:val="none"/>
        </w:rPr>
        <w:t>。</w:t>
      </w:r>
    </w:p>
    <w:p>
      <w:pPr>
        <w:snapToGrid w:val="0"/>
        <w:spacing w:line="440" w:lineRule="exact"/>
        <w:ind w:firstLine="420" w:firstLineChars="200"/>
        <w:textAlignment w:val="baseline"/>
        <w:rPr>
          <w:rFonts w:hint="eastAsia" w:ascii="宋体" w:hAnsi="宋体"/>
          <w:color w:val="auto"/>
          <w:highlight w:val="none"/>
        </w:rPr>
      </w:pPr>
      <w:bookmarkStart w:id="42" w:name="_Toc206486034"/>
      <w:bookmarkStart w:id="43" w:name="_Toc225852405"/>
      <w:bookmarkStart w:id="44" w:name="_Toc184635058"/>
      <w:r>
        <w:rPr>
          <w:rFonts w:hint="eastAsia" w:ascii="宋体" w:hAnsi="宋体"/>
          <w:color w:val="auto"/>
          <w:highlight w:val="none"/>
        </w:rPr>
        <w:t>4.2</w:t>
      </w:r>
      <w:r>
        <w:rPr>
          <w:rFonts w:hint="eastAsia" w:ascii="宋体" w:hAnsi="宋体"/>
          <w:color w:val="auto"/>
          <w:highlight w:val="none"/>
          <w:lang w:val="en-US" w:eastAsia="zh-CN"/>
        </w:rPr>
        <w:t xml:space="preserve"> </w:t>
      </w:r>
      <w:r>
        <w:rPr>
          <w:rFonts w:hint="eastAsia" w:ascii="宋体" w:hAnsi="宋体"/>
          <w:color w:val="auto"/>
          <w:highlight w:val="none"/>
        </w:rPr>
        <w:t>竞争性比选文件每套售价</w:t>
      </w:r>
      <w:r>
        <w:rPr>
          <w:rFonts w:hint="eastAsia" w:ascii="宋体" w:hAnsi="宋体"/>
          <w:color w:val="auto"/>
          <w:highlight w:val="none"/>
          <w:lang w:val="en-US" w:eastAsia="zh-CN"/>
        </w:rPr>
        <w:t>500</w:t>
      </w:r>
      <w:r>
        <w:rPr>
          <w:rFonts w:hint="eastAsia" w:ascii="宋体" w:hAnsi="宋体"/>
          <w:color w:val="auto"/>
          <w:highlight w:val="none"/>
        </w:rPr>
        <w:t>元 ，售后不退</w:t>
      </w:r>
      <w:bookmarkEnd w:id="42"/>
      <w:bookmarkEnd w:id="43"/>
      <w:bookmarkEnd w:id="44"/>
      <w:r>
        <w:rPr>
          <w:rFonts w:hint="eastAsia" w:ascii="宋体" w:hAnsi="宋体"/>
          <w:color w:val="auto"/>
          <w:highlight w:val="none"/>
        </w:rPr>
        <w:t>。</w:t>
      </w:r>
    </w:p>
    <w:p>
      <w:pPr>
        <w:pStyle w:val="3"/>
        <w:spacing w:before="0" w:after="0" w:line="520" w:lineRule="exact"/>
        <w:rPr>
          <w:b/>
          <w:bCs/>
          <w:color w:val="auto"/>
          <w:sz w:val="24"/>
          <w:szCs w:val="24"/>
          <w:highlight w:val="none"/>
        </w:rPr>
      </w:pPr>
      <w:bookmarkStart w:id="45" w:name="_Toc11156489"/>
      <w:bookmarkEnd w:id="45"/>
      <w:bookmarkStart w:id="46" w:name="_Toc29809"/>
      <w:bookmarkEnd w:id="46"/>
      <w:bookmarkStart w:id="47" w:name="_Toc23512"/>
      <w:bookmarkEnd w:id="47"/>
      <w:bookmarkStart w:id="48" w:name="_Toc9496"/>
      <w:bookmarkEnd w:id="48"/>
      <w:bookmarkStart w:id="49" w:name="_Toc17611"/>
      <w:r>
        <w:rPr>
          <w:rFonts w:hint="eastAsia"/>
          <w:b/>
          <w:bCs/>
          <w:color w:val="auto"/>
          <w:sz w:val="24"/>
          <w:szCs w:val="24"/>
          <w:highlight w:val="none"/>
        </w:rPr>
        <w:t>5．</w:t>
      </w:r>
      <w:bookmarkEnd w:id="49"/>
      <w:r>
        <w:rPr>
          <w:rFonts w:hint="eastAsia"/>
          <w:b/>
          <w:bCs/>
          <w:color w:val="auto"/>
          <w:sz w:val="24"/>
          <w:szCs w:val="24"/>
          <w:highlight w:val="none"/>
        </w:rPr>
        <w:t>投标文件的递交</w:t>
      </w:r>
    </w:p>
    <w:p>
      <w:pPr>
        <w:widowControl/>
        <w:autoSpaceDE w:val="0"/>
        <w:autoSpaceDN w:val="0"/>
        <w:adjustRightInd w:val="0"/>
        <w:snapToGrid w:val="0"/>
        <w:spacing w:line="440" w:lineRule="exact"/>
        <w:ind w:firstLine="420" w:firstLineChars="200"/>
        <w:jc w:val="left"/>
        <w:rPr>
          <w:rFonts w:ascii="宋体" w:hAnsi="宋体"/>
          <w:color w:val="auto"/>
          <w:kern w:val="0"/>
          <w:highlight w:val="none"/>
        </w:rPr>
      </w:pPr>
      <w:r>
        <w:rPr>
          <w:rFonts w:hint="eastAsia" w:ascii="宋体" w:hAnsi="宋体"/>
          <w:color w:val="auto"/>
          <w:kern w:val="0"/>
          <w:highlight w:val="none"/>
        </w:rPr>
        <w:t>5.1  投标文件递交的截止时间（投标截止时间，下同）为</w:t>
      </w:r>
      <w:r>
        <w:rPr>
          <w:rFonts w:hint="eastAsia" w:ascii="宋体" w:hAnsi="宋体"/>
          <w:color w:val="auto"/>
          <w:kern w:val="0"/>
          <w:highlight w:val="none"/>
          <w:u w:val="single"/>
        </w:rPr>
        <w:t xml:space="preserve"> 2021 </w:t>
      </w:r>
      <w:r>
        <w:rPr>
          <w:rFonts w:hint="eastAsia" w:ascii="宋体" w:hAnsi="宋体"/>
          <w:color w:val="auto"/>
          <w:kern w:val="0"/>
          <w:highlight w:val="none"/>
        </w:rPr>
        <w:t>年</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9 </w:t>
      </w:r>
      <w:r>
        <w:rPr>
          <w:rFonts w:hint="eastAsia" w:ascii="宋体" w:hAnsi="宋体"/>
          <w:color w:val="auto"/>
          <w:kern w:val="0"/>
          <w:highlight w:val="none"/>
          <w:u w:val="single"/>
        </w:rPr>
        <w:t xml:space="preserve"> </w:t>
      </w:r>
      <w:r>
        <w:rPr>
          <w:rFonts w:hint="eastAsia" w:ascii="宋体" w:hAnsi="宋体"/>
          <w:color w:val="auto"/>
          <w:kern w:val="0"/>
          <w:highlight w:val="none"/>
        </w:rPr>
        <w:t>月</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27 </w:t>
      </w:r>
      <w:r>
        <w:rPr>
          <w:rFonts w:hint="eastAsia" w:ascii="宋体" w:hAnsi="宋体"/>
          <w:color w:val="auto"/>
          <w:kern w:val="0"/>
          <w:highlight w:val="none"/>
          <w:u w:val="single"/>
        </w:rPr>
        <w:t xml:space="preserve"> </w:t>
      </w:r>
      <w:r>
        <w:rPr>
          <w:rFonts w:hint="eastAsia" w:ascii="宋体" w:hAnsi="宋体"/>
          <w:color w:val="auto"/>
          <w:kern w:val="0"/>
          <w:highlight w:val="none"/>
        </w:rPr>
        <w:t>日</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15 </w:t>
      </w:r>
      <w:r>
        <w:rPr>
          <w:rFonts w:hint="eastAsia" w:ascii="宋体" w:hAnsi="宋体"/>
          <w:color w:val="auto"/>
          <w:kern w:val="0"/>
          <w:highlight w:val="none"/>
          <w:u w:val="single"/>
        </w:rPr>
        <w:t xml:space="preserve"> </w:t>
      </w:r>
      <w:r>
        <w:rPr>
          <w:rFonts w:hint="eastAsia" w:ascii="宋体" w:hAnsi="宋体"/>
          <w:color w:val="auto"/>
          <w:kern w:val="0"/>
          <w:highlight w:val="none"/>
        </w:rPr>
        <w:t xml:space="preserve"> 时</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00 </w:t>
      </w:r>
      <w:r>
        <w:rPr>
          <w:rFonts w:hint="eastAsia" w:ascii="宋体" w:hAnsi="宋体"/>
          <w:color w:val="auto"/>
          <w:kern w:val="0"/>
          <w:highlight w:val="none"/>
        </w:rPr>
        <w:t>分，地点为</w:t>
      </w:r>
      <w:r>
        <w:rPr>
          <w:rFonts w:hint="eastAsia" w:ascii="宋体" w:hAnsi="宋体"/>
          <w:color w:val="auto"/>
          <w:kern w:val="0"/>
          <w:highlight w:val="none"/>
          <w:u w:val="single"/>
        </w:rPr>
        <w:t xml:space="preserve">  </w:t>
      </w:r>
      <w:r>
        <w:rPr>
          <w:rFonts w:hint="eastAsia"/>
          <w:color w:val="auto"/>
          <w:highlight w:val="none"/>
          <w:u w:val="single"/>
          <w:lang w:eastAsia="zh-CN"/>
        </w:rPr>
        <w:t>重庆市北碚区童家溪镇人民政府一楼会议室</w:t>
      </w:r>
      <w:r>
        <w:rPr>
          <w:rFonts w:hint="eastAsia" w:ascii="宋体" w:hAnsi="宋体"/>
          <w:color w:val="auto"/>
          <w:kern w:val="0"/>
          <w:highlight w:val="none"/>
          <w:u w:val="single"/>
        </w:rPr>
        <w:t>（</w:t>
      </w:r>
      <w:r>
        <w:rPr>
          <w:rFonts w:hint="eastAsia"/>
          <w:color w:val="auto"/>
          <w:highlight w:val="none"/>
          <w:u w:val="single"/>
          <w:lang w:eastAsia="zh-CN"/>
        </w:rPr>
        <w:t>重庆市北碚区童家溪镇同兴北路</w:t>
      </w:r>
      <w:r>
        <w:rPr>
          <w:rFonts w:hint="eastAsia"/>
          <w:color w:val="auto"/>
          <w:highlight w:val="none"/>
          <w:u w:val="single"/>
          <w:lang w:val="en-US" w:eastAsia="zh-CN"/>
        </w:rPr>
        <w:t>22号</w:t>
      </w:r>
      <w:r>
        <w:rPr>
          <w:rFonts w:hint="eastAsia" w:ascii="宋体" w:hAnsi="宋体"/>
          <w:color w:val="auto"/>
          <w:kern w:val="0"/>
          <w:highlight w:val="none"/>
          <w:u w:val="single"/>
        </w:rPr>
        <w:t>）</w:t>
      </w:r>
      <w:r>
        <w:rPr>
          <w:rFonts w:hint="eastAsia" w:ascii="宋体" w:hAnsi="宋体"/>
          <w:color w:val="auto"/>
          <w:kern w:val="0"/>
          <w:highlight w:val="none"/>
        </w:rPr>
        <w:t xml:space="preserve"> 。</w:t>
      </w:r>
    </w:p>
    <w:p>
      <w:pPr>
        <w:widowControl/>
        <w:autoSpaceDE w:val="0"/>
        <w:autoSpaceDN w:val="0"/>
        <w:adjustRightInd w:val="0"/>
        <w:snapToGrid w:val="0"/>
        <w:spacing w:line="440" w:lineRule="exact"/>
        <w:ind w:firstLine="420" w:firstLineChars="200"/>
        <w:jc w:val="left"/>
        <w:rPr>
          <w:rFonts w:ascii="宋体" w:hAnsi="宋体"/>
          <w:color w:val="auto"/>
          <w:highlight w:val="none"/>
        </w:rPr>
      </w:pPr>
      <w:r>
        <w:rPr>
          <w:rFonts w:hint="eastAsia" w:ascii="宋体" w:hAnsi="宋体"/>
          <w:color w:val="auto"/>
          <w:kern w:val="0"/>
          <w:highlight w:val="none"/>
        </w:rPr>
        <w:t>5.2  逾期送达的或者未送达指定地点的投标文件，</w:t>
      </w:r>
      <w:r>
        <w:rPr>
          <w:rFonts w:hint="eastAsia" w:ascii="宋体" w:hAnsi="宋体"/>
          <w:color w:val="auto"/>
          <w:kern w:val="0"/>
          <w:highlight w:val="none"/>
          <w:lang w:eastAsia="zh-CN"/>
        </w:rPr>
        <w:t>比选</w:t>
      </w:r>
      <w:r>
        <w:rPr>
          <w:rFonts w:hint="eastAsia" w:ascii="宋体" w:hAnsi="宋体"/>
          <w:color w:val="auto"/>
          <w:kern w:val="0"/>
          <w:highlight w:val="none"/>
        </w:rPr>
        <w:t>人不予受理。</w:t>
      </w:r>
    </w:p>
    <w:p>
      <w:pPr>
        <w:pStyle w:val="3"/>
        <w:spacing w:before="0" w:after="0" w:line="520" w:lineRule="exact"/>
        <w:rPr>
          <w:b/>
          <w:bCs/>
          <w:color w:val="auto"/>
          <w:sz w:val="24"/>
          <w:szCs w:val="24"/>
          <w:highlight w:val="none"/>
        </w:rPr>
      </w:pPr>
      <w:bookmarkStart w:id="50" w:name="_Toc5937"/>
      <w:bookmarkEnd w:id="50"/>
      <w:bookmarkStart w:id="51" w:name="_Toc9760"/>
      <w:bookmarkEnd w:id="51"/>
      <w:bookmarkStart w:id="52" w:name="_Toc20005"/>
      <w:bookmarkEnd w:id="52"/>
      <w:bookmarkStart w:id="53" w:name="_Toc17694"/>
      <w:bookmarkEnd w:id="53"/>
      <w:bookmarkStart w:id="54" w:name="_Toc11156490"/>
      <w:r>
        <w:rPr>
          <w:rFonts w:hint="eastAsia"/>
          <w:b/>
          <w:bCs/>
          <w:color w:val="auto"/>
          <w:sz w:val="24"/>
          <w:szCs w:val="24"/>
          <w:highlight w:val="none"/>
        </w:rPr>
        <w:t>6．发布公告的媒介</w:t>
      </w:r>
      <w:bookmarkEnd w:id="54"/>
    </w:p>
    <w:p>
      <w:pPr>
        <w:snapToGrid w:val="0"/>
        <w:spacing w:line="440" w:lineRule="exact"/>
        <w:ind w:firstLine="420" w:firstLineChars="200"/>
        <w:textAlignment w:val="baseline"/>
        <w:rPr>
          <w:rFonts w:ascii="宋体" w:hAnsi="宋体"/>
          <w:color w:val="auto"/>
          <w:highlight w:val="none"/>
        </w:rPr>
      </w:pPr>
      <w:bookmarkStart w:id="55" w:name="_Toc3462"/>
      <w:bookmarkEnd w:id="55"/>
      <w:bookmarkStart w:id="56" w:name="_Toc24996"/>
      <w:bookmarkEnd w:id="56"/>
      <w:bookmarkStart w:id="57" w:name="_Toc21020"/>
      <w:bookmarkEnd w:id="57"/>
      <w:bookmarkStart w:id="58" w:name="_Toc11156491"/>
      <w:bookmarkEnd w:id="58"/>
      <w:bookmarkStart w:id="59" w:name="_Toc1515"/>
      <w:r>
        <w:rPr>
          <w:rFonts w:hint="eastAsia" w:ascii="宋体" w:hAnsi="宋体"/>
          <w:color w:val="auto"/>
          <w:highlight w:val="none"/>
        </w:rPr>
        <w:t>本次</w:t>
      </w:r>
      <w:r>
        <w:rPr>
          <w:rFonts w:hint="eastAsia" w:ascii="宋体" w:hAnsi="宋体"/>
          <w:color w:val="auto"/>
          <w:highlight w:val="none"/>
          <w:lang w:eastAsia="zh-CN"/>
        </w:rPr>
        <w:t>比选</w:t>
      </w:r>
      <w:r>
        <w:rPr>
          <w:rFonts w:hint="eastAsia" w:ascii="宋体" w:hAnsi="宋体"/>
          <w:color w:val="auto"/>
          <w:highlight w:val="none"/>
        </w:rPr>
        <w:t>公告将在</w:t>
      </w:r>
      <w:bookmarkEnd w:id="59"/>
      <w:r>
        <w:rPr>
          <w:rFonts w:hint="eastAsia" w:ascii="宋体" w:hAnsi="宋体"/>
          <w:color w:val="auto"/>
          <w:highlight w:val="none"/>
          <w:lang w:val="en-US" w:eastAsia="zh-CN"/>
        </w:rPr>
        <w:t>重庆市北碚区人民政府网（http://www.beibei.gov.cn/）</w:t>
      </w:r>
      <w:r>
        <w:rPr>
          <w:rFonts w:hint="eastAsia" w:ascii="宋体" w:hAnsi="宋体"/>
          <w:color w:val="auto"/>
          <w:highlight w:val="none"/>
        </w:rPr>
        <w:t>上发布。</w:t>
      </w:r>
    </w:p>
    <w:p>
      <w:pPr>
        <w:pStyle w:val="3"/>
        <w:spacing w:before="0" w:after="0" w:line="520" w:lineRule="exact"/>
        <w:rPr>
          <w:b/>
          <w:bCs/>
          <w:color w:val="auto"/>
          <w:sz w:val="24"/>
          <w:szCs w:val="24"/>
          <w:highlight w:val="none"/>
        </w:rPr>
      </w:pPr>
      <w:bookmarkStart w:id="60" w:name="_Toc17222"/>
      <w:bookmarkEnd w:id="60"/>
      <w:bookmarkStart w:id="61" w:name="_Toc9565"/>
      <w:bookmarkEnd w:id="61"/>
      <w:bookmarkStart w:id="62" w:name="_Toc374709297"/>
      <w:bookmarkEnd w:id="62"/>
      <w:bookmarkStart w:id="63" w:name="_Toc26538"/>
      <w:bookmarkEnd w:id="63"/>
      <w:bookmarkStart w:id="64" w:name="_Toc11156492"/>
      <w:bookmarkEnd w:id="64"/>
      <w:bookmarkStart w:id="65" w:name="_Toc9687"/>
      <w:r>
        <w:rPr>
          <w:rFonts w:hint="eastAsia"/>
          <w:b/>
          <w:bCs/>
          <w:color w:val="auto"/>
          <w:sz w:val="24"/>
          <w:szCs w:val="24"/>
          <w:highlight w:val="none"/>
        </w:rPr>
        <w:t>7</w:t>
      </w:r>
      <w:bookmarkEnd w:id="65"/>
      <w:r>
        <w:rPr>
          <w:rFonts w:hint="eastAsia"/>
          <w:b/>
          <w:bCs/>
          <w:color w:val="auto"/>
          <w:sz w:val="24"/>
          <w:szCs w:val="24"/>
          <w:highlight w:val="none"/>
        </w:rPr>
        <w:t>．联系方式</w:t>
      </w:r>
    </w:p>
    <w:p>
      <w:pPr>
        <w:autoSpaceDE w:val="0"/>
        <w:autoSpaceDN w:val="0"/>
        <w:adjustRightInd w:val="0"/>
        <w:snapToGrid w:val="0"/>
        <w:spacing w:line="440" w:lineRule="exact"/>
        <w:ind w:left="5249" w:leftChars="1" w:hanging="5247" w:hangingChars="2499"/>
        <w:jc w:val="left"/>
        <w:rPr>
          <w:rFonts w:hint="eastAsia" w:ascii="宋体" w:hAnsi="宋体" w:eastAsia="宋体"/>
          <w:color w:val="auto"/>
          <w:highlight w:val="none"/>
          <w:lang w:eastAsia="zh-CN"/>
        </w:rPr>
      </w:pPr>
      <w:r>
        <w:rPr>
          <w:rFonts w:hint="eastAsia" w:ascii="宋体" w:hAnsi="宋体"/>
          <w:color w:val="auto"/>
          <w:highlight w:val="none"/>
          <w:lang w:eastAsia="zh-CN"/>
        </w:rPr>
        <w:t>比选</w:t>
      </w:r>
      <w:r>
        <w:rPr>
          <w:rFonts w:hint="eastAsia" w:ascii="宋体" w:hAnsi="宋体"/>
          <w:color w:val="auto"/>
          <w:highlight w:val="none"/>
        </w:rPr>
        <w:t>人：</w:t>
      </w:r>
      <w:r>
        <w:rPr>
          <w:rFonts w:hint="eastAsia" w:ascii="宋体" w:hAnsi="宋体" w:cs="MingLiU"/>
          <w:color w:val="auto"/>
          <w:highlight w:val="none"/>
          <w:lang w:eastAsia="zh-CN"/>
        </w:rPr>
        <w:t>重庆市北碚区童家溪镇人民政府</w:t>
      </w:r>
      <w:r>
        <w:rPr>
          <w:rFonts w:hint="eastAsia" w:ascii="宋体" w:hAnsi="宋体"/>
          <w:color w:val="auto"/>
          <w:highlight w:val="none"/>
        </w:rPr>
        <w:t xml:space="preserve">         </w:t>
      </w:r>
      <w:r>
        <w:rPr>
          <w:rFonts w:hint="eastAsia" w:ascii="宋体" w:hAnsi="宋体"/>
          <w:color w:val="auto"/>
          <w:highlight w:val="none"/>
          <w:lang w:eastAsia="zh-CN"/>
        </w:rPr>
        <w:t>比选</w:t>
      </w:r>
      <w:r>
        <w:rPr>
          <w:rFonts w:hint="eastAsia" w:ascii="宋体" w:hAnsi="宋体"/>
          <w:color w:val="auto"/>
          <w:highlight w:val="none"/>
        </w:rPr>
        <w:t>代理：</w:t>
      </w:r>
      <w:r>
        <w:rPr>
          <w:rFonts w:hint="eastAsia" w:ascii="宋体" w:hAnsi="宋体"/>
          <w:color w:val="auto"/>
          <w:highlight w:val="none"/>
          <w:lang w:eastAsia="zh-CN"/>
        </w:rPr>
        <w:t>浙江建安工程管理有限公司</w:t>
      </w:r>
    </w:p>
    <w:p>
      <w:pPr>
        <w:autoSpaceDE w:val="0"/>
        <w:autoSpaceDN w:val="0"/>
        <w:adjustRightInd w:val="0"/>
        <w:snapToGrid w:val="0"/>
        <w:spacing w:line="440" w:lineRule="exact"/>
        <w:ind w:left="5249" w:leftChars="1" w:hanging="5247" w:hangingChars="2499"/>
        <w:jc w:val="left"/>
        <w:rPr>
          <w:rFonts w:ascii="宋体" w:hAnsi="宋体"/>
          <w:color w:val="auto"/>
          <w:highlight w:val="none"/>
        </w:rPr>
      </w:pPr>
      <w:r>
        <w:rPr>
          <w:rFonts w:hint="eastAsia" w:ascii="宋体" w:hAnsi="宋体"/>
          <w:color w:val="auto"/>
          <w:highlight w:val="none"/>
        </w:rPr>
        <w:t>地  址：</w:t>
      </w:r>
      <w:r>
        <w:rPr>
          <w:rFonts w:hint="eastAsia" w:ascii="宋体" w:hAnsi="宋体"/>
          <w:color w:val="auto"/>
          <w:highlight w:val="none"/>
          <w:lang w:eastAsia="zh-CN"/>
        </w:rPr>
        <w:t>重庆市北碚区童家溪镇同兴北路</w:t>
      </w:r>
      <w:r>
        <w:rPr>
          <w:rFonts w:hint="eastAsia" w:ascii="宋体" w:hAnsi="宋体"/>
          <w:color w:val="auto"/>
          <w:highlight w:val="none"/>
          <w:lang w:val="en-US" w:eastAsia="zh-CN"/>
        </w:rPr>
        <w:t>22号</w:t>
      </w:r>
      <w:r>
        <w:rPr>
          <w:rFonts w:hint="eastAsia" w:ascii="宋体" w:hAnsi="宋体"/>
          <w:color w:val="auto"/>
          <w:highlight w:val="none"/>
        </w:rPr>
        <w:t xml:space="preserve">     地 址：</w:t>
      </w:r>
      <w:r>
        <w:rPr>
          <w:rFonts w:hint="eastAsia" w:ascii="宋体" w:hAnsi="宋体"/>
          <w:color w:val="auto"/>
          <w:highlight w:val="none"/>
          <w:lang w:eastAsia="zh-CN"/>
        </w:rPr>
        <w:t>重庆市</w:t>
      </w:r>
      <w:r>
        <w:rPr>
          <w:rFonts w:hint="eastAsia" w:ascii="宋体" w:hAnsi="宋体"/>
          <w:color w:val="auto"/>
          <w:highlight w:val="none"/>
          <w:lang w:val="en-US" w:eastAsia="zh-CN"/>
        </w:rPr>
        <w:t>渝北区升伟晶石公元16幢10-5</w:t>
      </w:r>
    </w:p>
    <w:p>
      <w:pPr>
        <w:autoSpaceDE w:val="0"/>
        <w:autoSpaceDN w:val="0"/>
        <w:adjustRightInd w:val="0"/>
        <w:snapToGrid w:val="0"/>
        <w:spacing w:line="440" w:lineRule="exact"/>
        <w:ind w:left="5249" w:leftChars="1" w:hanging="5247" w:hangingChars="2499"/>
        <w:jc w:val="left"/>
        <w:rPr>
          <w:rFonts w:ascii="宋体" w:hAnsi="宋体"/>
          <w:color w:val="auto"/>
          <w:highlight w:val="none"/>
        </w:rPr>
      </w:pPr>
      <w:r>
        <w:rPr>
          <w:rFonts w:hint="eastAsia" w:ascii="宋体" w:hAnsi="宋体"/>
          <w:color w:val="auto"/>
          <w:highlight w:val="none"/>
        </w:rPr>
        <w:t>联系人：</w:t>
      </w:r>
      <w:r>
        <w:rPr>
          <w:rFonts w:hint="eastAsia" w:ascii="宋体" w:hAnsi="宋体"/>
          <w:color w:val="auto"/>
          <w:highlight w:val="none"/>
          <w:lang w:eastAsia="zh-CN"/>
        </w:rPr>
        <w:t>周老师</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 xml:space="preserve"> 联系人：</w:t>
      </w:r>
      <w:r>
        <w:rPr>
          <w:rFonts w:hint="eastAsia" w:ascii="宋体" w:hAnsi="宋体"/>
          <w:color w:val="auto"/>
          <w:highlight w:val="none"/>
          <w:lang w:eastAsia="zh-CN"/>
        </w:rPr>
        <w:t>王</w:t>
      </w:r>
      <w:r>
        <w:rPr>
          <w:rFonts w:hint="eastAsia" w:ascii="宋体" w:hAnsi="宋体"/>
          <w:color w:val="auto"/>
          <w:highlight w:val="none"/>
        </w:rPr>
        <w:t>老师</w:t>
      </w:r>
    </w:p>
    <w:p>
      <w:pPr>
        <w:autoSpaceDE w:val="0"/>
        <w:autoSpaceDN w:val="0"/>
        <w:adjustRightInd w:val="0"/>
        <w:snapToGrid w:val="0"/>
        <w:spacing w:line="440" w:lineRule="exact"/>
        <w:ind w:left="5249" w:leftChars="1" w:hanging="5247" w:hangingChars="2499"/>
        <w:jc w:val="left"/>
        <w:rPr>
          <w:rFonts w:hint="default" w:ascii="宋体" w:hAnsi="宋体" w:eastAsia="宋体"/>
          <w:color w:val="auto"/>
          <w:highlight w:val="none"/>
          <w:lang w:val="en-US" w:eastAsia="zh-CN"/>
        </w:rPr>
      </w:pPr>
      <w:r>
        <w:rPr>
          <w:rFonts w:hint="eastAsia" w:ascii="宋体" w:hAnsi="宋体"/>
          <w:color w:val="auto"/>
          <w:highlight w:val="none"/>
        </w:rPr>
        <w:t>电  话：</w:t>
      </w:r>
      <w:r>
        <w:rPr>
          <w:rFonts w:hint="eastAsia" w:ascii="宋体" w:hAnsi="宋体"/>
          <w:color w:val="auto"/>
          <w:highlight w:val="none"/>
          <w:lang w:val="en-US" w:eastAsia="zh-CN"/>
        </w:rPr>
        <w:t>18623320771</w:t>
      </w:r>
      <w:r>
        <w:rPr>
          <w:rFonts w:hint="eastAsia" w:ascii="宋体" w:hAnsi="宋体"/>
          <w:color w:val="auto"/>
          <w:highlight w:val="none"/>
          <w:lang w:eastAsia="zh-CN"/>
        </w:rPr>
        <w:t xml:space="preserve">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电 话：</w:t>
      </w:r>
      <w:r>
        <w:rPr>
          <w:rFonts w:hint="eastAsia" w:ascii="宋体" w:hAnsi="宋体"/>
          <w:color w:val="auto"/>
          <w:highlight w:val="none"/>
          <w:lang w:val="en-US" w:eastAsia="zh-CN"/>
        </w:rPr>
        <w:t>13320295017</w:t>
      </w:r>
    </w:p>
    <w:p>
      <w:pPr>
        <w:spacing w:line="480" w:lineRule="exact"/>
        <w:jc w:val="left"/>
        <w:rPr>
          <w:rFonts w:ascii="宋体" w:hAnsi="宋体" w:cs="Cambria"/>
          <w:color w:val="auto"/>
          <w:kern w:val="0"/>
        </w:rPr>
      </w:pPr>
      <w:bookmarkStart w:id="68" w:name="_GoBack"/>
      <w:bookmarkEnd w:id="68"/>
      <w:r>
        <w:rPr>
          <w:rFonts w:hint="eastAsia" w:ascii="宋体" w:hAnsi="宋体" w:cs="Cambria"/>
          <w:color w:val="auto"/>
          <w:kern w:val="0"/>
        </w:rPr>
        <w:t xml:space="preserve"> </w:t>
      </w:r>
    </w:p>
    <w:p>
      <w:pPr>
        <w:autoSpaceDE w:val="0"/>
        <w:autoSpaceDN w:val="0"/>
        <w:adjustRightInd w:val="0"/>
        <w:snapToGrid w:val="0"/>
        <w:spacing w:line="440" w:lineRule="exact"/>
        <w:rPr>
          <w:rFonts w:ascii="宋体" w:hAnsi="宋体" w:cs="MingLiU"/>
          <w:color w:val="auto"/>
          <w:kern w:val="0"/>
          <w:position w:val="-2"/>
        </w:rPr>
      </w:pPr>
      <w:r>
        <w:rPr>
          <w:rFonts w:hint="eastAsia" w:ascii="宋体" w:hAnsi="宋体" w:cs="MingLiU"/>
          <w:color w:val="auto"/>
          <w:kern w:val="0"/>
          <w:position w:val="-2"/>
        </w:rPr>
        <w:t xml:space="preserve"> </w:t>
      </w:r>
    </w:p>
    <w:p>
      <w:pPr>
        <w:autoSpaceDE w:val="0"/>
        <w:autoSpaceDN w:val="0"/>
        <w:adjustRightInd w:val="0"/>
        <w:snapToGrid w:val="0"/>
        <w:spacing w:line="440" w:lineRule="exact"/>
        <w:rPr>
          <w:rFonts w:ascii="宋体" w:hAnsi="宋体" w:cs="MingLiU"/>
          <w:color w:val="auto"/>
          <w:kern w:val="0"/>
          <w:position w:val="-2"/>
        </w:rPr>
      </w:pPr>
      <w:r>
        <w:rPr>
          <w:rFonts w:hint="eastAsia" w:ascii="宋体" w:hAnsi="宋体" w:cs="MingLiU"/>
          <w:color w:val="auto"/>
          <w:kern w:val="0"/>
          <w:position w:val="-2"/>
        </w:rPr>
        <w:t xml:space="preserve"> </w:t>
      </w:r>
    </w:p>
    <w:p>
      <w:pPr>
        <w:autoSpaceDE w:val="0"/>
        <w:autoSpaceDN w:val="0"/>
        <w:adjustRightInd w:val="0"/>
        <w:snapToGrid w:val="0"/>
        <w:spacing w:line="440" w:lineRule="exact"/>
        <w:rPr>
          <w:rFonts w:ascii="宋体" w:hAnsi="宋体" w:cs="MingLiU"/>
          <w:color w:val="auto"/>
          <w:kern w:val="0"/>
          <w:position w:val="-2"/>
        </w:rPr>
      </w:pPr>
      <w:r>
        <w:rPr>
          <w:rFonts w:hint="eastAsia" w:ascii="宋体" w:hAnsi="宋体" w:cs="MingLiU"/>
          <w:color w:val="auto"/>
          <w:kern w:val="0"/>
          <w:position w:val="-2"/>
        </w:rPr>
        <w:t xml:space="preserve"> </w:t>
      </w:r>
    </w:p>
    <w:p>
      <w:pPr>
        <w:autoSpaceDE w:val="0"/>
        <w:autoSpaceDN w:val="0"/>
        <w:adjustRightInd w:val="0"/>
        <w:snapToGrid w:val="0"/>
        <w:spacing w:line="440" w:lineRule="exact"/>
        <w:rPr>
          <w:rFonts w:ascii="宋体" w:hAnsi="宋体" w:cs="MingLiU"/>
          <w:color w:val="auto"/>
          <w:kern w:val="0"/>
          <w:position w:val="-2"/>
        </w:rPr>
      </w:pPr>
      <w:r>
        <w:rPr>
          <w:rFonts w:hint="eastAsia" w:ascii="宋体" w:hAnsi="宋体" w:cs="MingLiU"/>
          <w:color w:val="auto"/>
          <w:kern w:val="0"/>
          <w:position w:val="-2"/>
        </w:rPr>
        <w:t xml:space="preserve"> </w:t>
      </w:r>
    </w:p>
    <w:p>
      <w:pPr>
        <w:autoSpaceDE w:val="0"/>
        <w:autoSpaceDN w:val="0"/>
        <w:adjustRightInd w:val="0"/>
        <w:snapToGrid w:val="0"/>
        <w:spacing w:line="440" w:lineRule="exact"/>
        <w:rPr>
          <w:rFonts w:ascii="宋体" w:hAnsi="宋体" w:cs="MingLiU"/>
          <w:color w:val="auto"/>
          <w:kern w:val="0"/>
          <w:position w:val="-2"/>
        </w:rPr>
      </w:pPr>
      <w:r>
        <w:rPr>
          <w:rFonts w:hint="eastAsia" w:ascii="宋体" w:hAnsi="宋体" w:cs="MingLiU"/>
          <w:color w:val="auto"/>
          <w:kern w:val="0"/>
          <w:position w:val="-2"/>
        </w:rPr>
        <w:t xml:space="preserve"> </w:t>
      </w:r>
    </w:p>
    <w:p>
      <w:pPr>
        <w:autoSpaceDE w:val="0"/>
        <w:autoSpaceDN w:val="0"/>
        <w:adjustRightInd w:val="0"/>
        <w:snapToGrid w:val="0"/>
        <w:spacing w:line="440" w:lineRule="exact"/>
        <w:rPr>
          <w:rFonts w:ascii="宋体" w:hAnsi="宋体" w:cs="MingLiU"/>
          <w:color w:val="auto"/>
          <w:kern w:val="0"/>
          <w:position w:val="-2"/>
        </w:rPr>
      </w:pPr>
      <w:r>
        <w:rPr>
          <w:rFonts w:hint="eastAsia" w:ascii="宋体" w:hAnsi="宋体" w:cs="MingLiU"/>
          <w:color w:val="auto"/>
          <w:kern w:val="0"/>
          <w:position w:val="-2"/>
        </w:rPr>
        <w:t xml:space="preserve"> </w:t>
      </w:r>
    </w:p>
    <w:p>
      <w:pPr>
        <w:autoSpaceDE w:val="0"/>
        <w:autoSpaceDN w:val="0"/>
        <w:adjustRightInd w:val="0"/>
        <w:snapToGrid w:val="0"/>
        <w:spacing w:line="440" w:lineRule="exact"/>
        <w:rPr>
          <w:rFonts w:ascii="宋体" w:hAnsi="宋体" w:cs="MingLiU"/>
          <w:color w:val="auto"/>
          <w:kern w:val="0"/>
          <w:position w:val="-2"/>
        </w:rPr>
      </w:pPr>
      <w:r>
        <w:rPr>
          <w:rFonts w:hint="eastAsia" w:ascii="宋体" w:hAnsi="宋体" w:cs="MingLiU"/>
          <w:color w:val="auto"/>
          <w:kern w:val="0"/>
          <w:position w:val="-2"/>
        </w:rPr>
        <w:t xml:space="preserve"> </w:t>
      </w:r>
    </w:p>
    <w:p>
      <w:pPr>
        <w:rPr>
          <w:color w:val="auto"/>
        </w:rPr>
      </w:pPr>
      <w:bookmarkStart w:id="66" w:name="_Toc24396"/>
      <w:bookmarkEnd w:id="66"/>
      <w:bookmarkStart w:id="67" w:name="_Toc20709"/>
      <w:bookmarkEnd w:id="6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Segoe Print"/>
    <w:panose1 w:val="020B05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FB1513"/>
    <w:rsid w:val="22CD2149"/>
    <w:rsid w:val="2BFB1513"/>
    <w:rsid w:val="5CA179C7"/>
    <w:rsid w:val="75622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qFormat/>
    <w:uiPriority w:val="99"/>
    <w:pPr>
      <w:keepNext/>
      <w:keepLines/>
      <w:spacing w:before="260" w:after="260" w:line="400" w:lineRule="exact"/>
      <w:outlineLvl w:val="2"/>
    </w:pPr>
    <w:rPr>
      <w:rFonts w:ascii="宋体" w:hAnsi="宋体" w:cs="宋体"/>
      <w:kern w:val="0"/>
      <w:sz w:val="30"/>
      <w:szCs w:val="3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autoSpaceDE w:val="0"/>
      <w:autoSpaceDN w:val="0"/>
      <w:adjustRightInd w:val="0"/>
    </w:pPr>
    <w:rPr>
      <w:rFonts w:ascii="宋体" w:hAnsi="MS Sans Serif"/>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2021-09-14T01:19:00Z</dcterms:created>
  <dc:creator>ぃぅ惔惔萫氣</dc:creator>
  <cp:lastModifiedBy>ぃぅ惔惔萫氣</cp:lastModifiedBy>
  <cp:lastPrinted>2021-09-14T01:21:00Z</cp:lastPrinted>
  <dcterms:modified xsi:type="dcterms:W3CDTF">2021-09-18T06:11:51Z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E9DF4C06C90D4C49B9B4E953C8C1B659</vt:lpwstr>
  </property>
</Properties>
</file>