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themeColor="background2"/>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rPr>
      </w:pPr>
    </w:p>
    <w:p>
      <w:pPr>
        <w:spacing w:line="520" w:lineRule="exact"/>
        <w:rPr>
          <w:rFonts w:hint="default"/>
          <w:sz w:val="32"/>
        </w:rPr>
      </w:pPr>
    </w:p>
    <w:p>
      <w:pPr>
        <w:spacing w:line="520" w:lineRule="exact"/>
        <w:rPr>
          <w:rFonts w:hint="default" w:ascii="方正仿宋_GBK" w:hAnsi="方正仿宋_GBK" w:eastAsia="方正仿宋_GBK" w:cs="方正仿宋_GBK"/>
          <w:sz w:val="32"/>
        </w:rPr>
      </w:pPr>
    </w:p>
    <w:p>
      <w:pPr>
        <w:spacing w:line="520" w:lineRule="exact"/>
        <w:rPr>
          <w:rFonts w:hint="default" w:ascii="方正仿宋_GBK" w:hAnsi="方正仿宋_GBK" w:eastAsia="方正仿宋_GBK" w:cs="方正仿宋_GBK"/>
        </w:rPr>
      </w:pPr>
    </w:p>
    <w:p>
      <w:pPr>
        <w:spacing w:line="520" w:lineRule="exact"/>
        <w:rPr>
          <w:rFonts w:hint="default" w:ascii="方正仿宋_GBK" w:hAnsi="方正仿宋_GBK" w:eastAsia="方正仿宋_GBK" w:cs="方正仿宋_GBK"/>
        </w:rPr>
      </w:pPr>
    </w:p>
    <w:p>
      <w:pPr>
        <w:spacing w:line="520" w:lineRule="exact"/>
        <w:rPr>
          <w:rFonts w:hint="default" w:ascii="方正仿宋_GBK" w:hAnsi="方正仿宋_GBK" w:eastAsia="方正仿宋_GBK" w:cs="方正仿宋_GBK"/>
          <w:bCs/>
          <w:sz w:val="32"/>
          <w:szCs w:val="32"/>
        </w:rPr>
      </w:pPr>
    </w:p>
    <w:p>
      <w:pPr>
        <w:spacing w:line="520" w:lineRule="exact"/>
        <w:jc w:val="left"/>
        <w:rPr>
          <w:rFonts w:hint="default" w:ascii="方正仿宋_GBK" w:hAnsi="方正仿宋_GBK" w:eastAsia="方正仿宋_GBK" w:cs="方正仿宋_GBK"/>
          <w:bCs/>
          <w:sz w:val="32"/>
          <w:szCs w:val="32"/>
        </w:rPr>
      </w:pPr>
    </w:p>
    <w:p>
      <w:pPr>
        <w:jc w:val="both"/>
        <w:rPr>
          <w:rFonts w:hint="default" w:eastAsia="方正仿宋_GBK" w:cs="Times New Roman"/>
          <w:bCs/>
          <w:sz w:val="32"/>
          <w:szCs w:val="32"/>
        </w:rPr>
      </w:pPr>
    </w:p>
    <w:p>
      <w:pPr>
        <w:jc w:val="center"/>
        <w:rPr>
          <w:rFonts w:hint="default" w:ascii="方正楷体_GBK" w:hAnsi="方正楷体_GBK" w:eastAsia="方正楷体_GBK" w:cs="方正楷体_GBK"/>
          <w:sz w:val="32"/>
        </w:rPr>
      </w:pPr>
      <w:r>
        <w:rPr>
          <w:rFonts w:hint="default" w:eastAsia="方正仿宋_GBK" w:cs="Times New Roman"/>
          <w:bCs/>
          <w:sz w:val="32"/>
          <w:szCs w:val="32"/>
        </w:rPr>
        <w:t>金刀峡府</w:t>
      </w:r>
      <w:r>
        <w:rPr>
          <w:rFonts w:eastAsia="方正仿宋_GBK" w:cs="Times New Roman"/>
          <w:bCs/>
          <w:sz w:val="32"/>
          <w:szCs w:val="32"/>
        </w:rPr>
        <w:t>发</w:t>
      </w:r>
      <w:r>
        <w:rPr>
          <w:rFonts w:hint="default" w:eastAsia="方正仿宋_GBK" w:cs="Times New Roman"/>
          <w:bCs/>
          <w:sz w:val="32"/>
          <w:szCs w:val="32"/>
        </w:rPr>
        <w:t>〔202</w:t>
      </w:r>
      <w:r>
        <w:rPr>
          <w:rFonts w:hint="eastAsia" w:eastAsia="方正仿宋_GBK" w:cs="Times New Roman"/>
          <w:bCs/>
          <w:sz w:val="32"/>
          <w:szCs w:val="32"/>
          <w:lang w:val="en-US" w:eastAsia="zh-CN"/>
        </w:rPr>
        <w:t>4</w:t>
      </w:r>
      <w:r>
        <w:rPr>
          <w:rFonts w:hint="default" w:eastAsia="方正仿宋_GBK" w:cs="Times New Roman"/>
          <w:bCs/>
          <w:sz w:val="32"/>
          <w:szCs w:val="32"/>
        </w:rPr>
        <w:t>〕</w:t>
      </w:r>
      <w:r>
        <w:rPr>
          <w:rFonts w:hint="eastAsia" w:eastAsia="方正仿宋_GBK" w:cs="Times New Roman"/>
          <w:bCs/>
          <w:sz w:val="32"/>
          <w:szCs w:val="32"/>
          <w:lang w:val="en-US" w:eastAsia="zh-CN"/>
        </w:rPr>
        <w:t>48</w:t>
      </w:r>
      <w:r>
        <w:rPr>
          <w:rFonts w:hint="default" w:eastAsia="方正仿宋_GBK" w:cs="Times New Roman"/>
          <w:bCs/>
          <w:sz w:val="32"/>
          <w:szCs w:val="32"/>
        </w:rPr>
        <w:t>号</w:t>
      </w:r>
    </w:p>
    <w:p>
      <w:pPr>
        <w:snapToGrid w:val="0"/>
        <w:spacing w:line="560" w:lineRule="exact"/>
        <w:jc w:val="center"/>
        <w:rPr>
          <w:rFonts w:hint="default" w:ascii="Times New Roman" w:hAnsi="方正小标宋_GBK" w:eastAsia="方正小标宋_GBK" w:cs="Times New Roman"/>
          <w:b w:val="0"/>
          <w:bCs w:val="0"/>
          <w:sz w:val="44"/>
          <w:szCs w:val="44"/>
        </w:rPr>
      </w:pPr>
    </w:p>
    <w:p>
      <w:pPr>
        <w:snapToGrid w:val="0"/>
        <w:spacing w:line="560" w:lineRule="exact"/>
        <w:jc w:val="center"/>
        <w:rPr>
          <w:rFonts w:hint="default" w:ascii="Times New Roman" w:hAnsi="方正小标宋_GBK" w:eastAsia="方正小标宋_GBK" w:cs="Times New Roman"/>
          <w:b w:val="0"/>
          <w:bCs w:val="0"/>
          <w:sz w:val="44"/>
          <w:szCs w:val="44"/>
        </w:rPr>
      </w:pPr>
      <w:r>
        <w:rPr>
          <w:rFonts w:hint="default" w:ascii="Times New Roman" w:hAnsi="方正小标宋_GBK" w:eastAsia="方正小标宋_GBK" w:cs="Times New Roman"/>
          <w:b w:val="0"/>
          <w:bCs w:val="0"/>
          <w:sz w:val="44"/>
          <w:szCs w:val="44"/>
        </w:rPr>
        <w:t>重庆市北碚区金刀峡镇人民政府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关于编修</w:t>
      </w:r>
      <w:r>
        <w:rPr>
          <w:rFonts w:hint="eastAsia" w:ascii="Times New Roman" w:hAnsi="Times New Roman" w:eastAsia="方正小标宋_GBK" w:cs="Times New Roman"/>
          <w:color w:val="auto"/>
          <w:sz w:val="44"/>
          <w:szCs w:val="44"/>
          <w:lang w:val="en-US" w:eastAsia="zh-CN"/>
        </w:rPr>
        <w:t>金刀峡镇</w:t>
      </w:r>
      <w:r>
        <w:rPr>
          <w:rFonts w:hint="default" w:ascii="Times New Roman" w:hAnsi="Times New Roman" w:eastAsia="方正小标宋_GBK" w:cs="Times New Roman"/>
          <w:color w:val="auto"/>
          <w:sz w:val="44"/>
          <w:szCs w:val="44"/>
          <w:lang w:val="en-US" w:eastAsia="zh-CN"/>
        </w:rPr>
        <w:t>森林火灾应急处置办法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imes New Roman" w:hAnsi="Times New Roman" w:cs="Times New Roman"/>
          <w:color w:val="auto"/>
          <w:lang w:val="en-US" w:eastAsia="zh-CN"/>
        </w:rPr>
      </w:pPr>
      <w:r>
        <w:rPr>
          <w:rFonts w:hint="default" w:ascii="Times New Roman" w:hAnsi="Times New Roman" w:eastAsia="方正小标宋_GBK" w:cs="Times New Roman"/>
          <w:color w:val="auto"/>
          <w:sz w:val="44"/>
          <w:szCs w:val="44"/>
          <w:lang w:val="en-US" w:eastAsia="zh-CN"/>
        </w:rPr>
        <w:t>的通知</w:t>
      </w:r>
    </w:p>
    <w:p>
      <w:pPr>
        <w:pStyle w:val="3"/>
        <w:keepNext w:val="0"/>
        <w:keepLines w:val="0"/>
        <w:pageBreakBefore w:val="0"/>
        <w:widowControl w:val="0"/>
        <w:kinsoku/>
        <w:wordWrap/>
        <w:overflowPunct/>
        <w:topLinePunct w:val="0"/>
        <w:autoSpaceDE/>
        <w:autoSpaceDN/>
        <w:bidi w:val="0"/>
        <w:adjustRightInd/>
        <w:spacing w:after="0" w:line="500" w:lineRule="exact"/>
        <w:textAlignment w:val="auto"/>
        <w:rPr>
          <w:rFonts w:hint="eastAsia" w:ascii="方正仿宋_GBK" w:hAnsi="方正仿宋_GBK" w:eastAsia="方正仿宋_GBK" w:cs="方正仿宋_GBK"/>
          <w:sz w:val="32"/>
          <w:szCs w:val="32"/>
        </w:rPr>
      </w:pPr>
    </w:p>
    <w:p>
      <w:pPr>
        <w:pStyle w:val="36"/>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baseline"/>
        <w:outlineLvl w:val="9"/>
        <w:rPr>
          <w:rStyle w:val="32"/>
          <w:rFonts w:hint="default" w:ascii="Times New Roman" w:hAnsi="Times New Roman" w:eastAsia="方正仿宋_GBK" w:cs="Times New Roman"/>
          <w:color w:val="auto"/>
          <w:sz w:val="32"/>
          <w:szCs w:val="32"/>
          <w:lang w:val="en-US" w:eastAsia="zh-CN"/>
        </w:rPr>
      </w:pPr>
      <w:r>
        <w:rPr>
          <w:rStyle w:val="32"/>
          <w:rFonts w:hint="eastAsia" w:ascii="Times New Roman" w:hAnsi="Times New Roman" w:eastAsia="方正仿宋_GBK" w:cs="Times New Roman"/>
          <w:color w:val="auto"/>
          <w:sz w:val="32"/>
          <w:szCs w:val="32"/>
          <w:lang w:val="en-US" w:eastAsia="zh-CN"/>
        </w:rPr>
        <w:t>各办公室（中心、站、所），各村（社区），相关单位</w:t>
      </w:r>
      <w:r>
        <w:rPr>
          <w:rStyle w:val="32"/>
          <w:rFonts w:hint="default" w:ascii="Times New Roman" w:hAnsi="Times New Roman" w:eastAsia="方正仿宋_GBK" w:cs="Times New Roman"/>
          <w:color w:val="auto"/>
          <w:sz w:val="32"/>
          <w:szCs w:val="32"/>
          <w:lang w:val="en-US" w:eastAsia="zh-CN"/>
        </w:rPr>
        <w:t>：</w:t>
      </w:r>
    </w:p>
    <w:p>
      <w:pPr>
        <w:pStyle w:val="3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baseline"/>
        <w:outlineLvl w:val="9"/>
        <w:rPr>
          <w:rStyle w:val="32"/>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为</w:t>
      </w:r>
      <w:r>
        <w:rPr>
          <w:rStyle w:val="32"/>
          <w:rFonts w:hint="default" w:ascii="Times New Roman" w:hAnsi="Times New Roman" w:eastAsia="方正仿宋_GBK" w:cs="Times New Roman"/>
          <w:color w:val="auto"/>
          <w:sz w:val="32"/>
          <w:szCs w:val="32"/>
          <w:lang w:val="en-US" w:eastAsia="zh-CN"/>
        </w:rPr>
        <w:t>切实加强森林火灾早期处置应对工作，进一步增强</w:t>
      </w:r>
      <w:r>
        <w:rPr>
          <w:rStyle w:val="32"/>
          <w:rFonts w:hint="eastAsia" w:ascii="Times New Roman" w:hAnsi="Times New Roman" w:eastAsia="方正仿宋_GBK" w:cs="Times New Roman"/>
          <w:color w:val="auto"/>
          <w:sz w:val="32"/>
          <w:szCs w:val="32"/>
          <w:lang w:val="en-US" w:eastAsia="zh-CN"/>
        </w:rPr>
        <w:t>我</w:t>
      </w:r>
      <w:r>
        <w:rPr>
          <w:rStyle w:val="32"/>
          <w:rFonts w:hint="default" w:ascii="Times New Roman" w:hAnsi="Times New Roman" w:eastAsia="方正仿宋_GBK" w:cs="Times New Roman"/>
          <w:color w:val="auto"/>
          <w:sz w:val="32"/>
          <w:szCs w:val="32"/>
          <w:lang w:val="en-US" w:eastAsia="zh-CN"/>
        </w:rPr>
        <w:t>镇森林火灾应急处置办法的针对性、实用性和可操作性，依据《突发事件应急预案管理办法》</w:t>
      </w:r>
      <w:r>
        <w:rPr>
          <w:rFonts w:hint="default" w:ascii="Times New Roman" w:hAnsi="Times New Roman" w:eastAsia="宋体" w:cs="Times New Roman"/>
          <w:color w:val="auto"/>
          <w:kern w:val="0"/>
          <w:sz w:val="32"/>
          <w:szCs w:val="32"/>
          <w:lang w:bidi="ar-SA"/>
        </w:rPr>
        <w:t>《</w:t>
      </w:r>
      <w:r>
        <w:rPr>
          <w:rFonts w:hint="default" w:ascii="Times New Roman" w:hAnsi="Times New Roman" w:eastAsia="方正仿宋_GBK" w:cs="Times New Roman"/>
          <w:color w:val="auto"/>
          <w:kern w:val="0"/>
          <w:sz w:val="32"/>
          <w:szCs w:val="32"/>
          <w:lang w:bidi="ar-SA"/>
        </w:rPr>
        <w:t>重庆市森林防火条例</w:t>
      </w:r>
      <w:r>
        <w:rPr>
          <w:rFonts w:hint="default" w:ascii="Times New Roman" w:hAnsi="Times New Roman" w:eastAsia="宋体" w:cs="Times New Roman"/>
          <w:color w:val="auto"/>
          <w:kern w:val="0"/>
          <w:sz w:val="32"/>
          <w:szCs w:val="32"/>
          <w:lang w:bidi="ar-SA"/>
        </w:rPr>
        <w:t>》</w:t>
      </w:r>
      <w:r>
        <w:rPr>
          <w:rStyle w:val="32"/>
          <w:rFonts w:hint="default" w:ascii="Times New Roman" w:hAnsi="Times New Roman" w:eastAsia="方正仿宋_GBK" w:cs="Times New Roman"/>
          <w:color w:val="auto"/>
          <w:sz w:val="32"/>
          <w:szCs w:val="32"/>
          <w:lang w:val="en-US" w:eastAsia="zh-CN"/>
        </w:rPr>
        <w:t>《重庆市森林火灾应急预案》等法律法规和有关规定，</w:t>
      </w:r>
      <w:r>
        <w:rPr>
          <w:rStyle w:val="32"/>
          <w:rFonts w:hint="eastAsia" w:ascii="Times New Roman" w:hAnsi="Times New Roman" w:eastAsia="方正仿宋_GBK" w:cs="Times New Roman"/>
          <w:color w:val="auto"/>
          <w:sz w:val="32"/>
          <w:szCs w:val="32"/>
          <w:lang w:val="en-US" w:eastAsia="zh-CN"/>
        </w:rPr>
        <w:t>镇</w:t>
      </w:r>
      <w:r>
        <w:rPr>
          <w:rStyle w:val="32"/>
          <w:rFonts w:hint="default" w:ascii="Times New Roman" w:hAnsi="Times New Roman" w:eastAsia="方正仿宋_GBK" w:cs="Times New Roman"/>
          <w:color w:val="auto"/>
          <w:sz w:val="32"/>
          <w:szCs w:val="32"/>
          <w:lang w:val="en-US" w:eastAsia="zh-CN"/>
        </w:rPr>
        <w:t>森防指办公室制定了镇街森林火灾应急处置办法</w:t>
      </w:r>
      <w:r>
        <w:rPr>
          <w:rStyle w:val="32"/>
          <w:rFonts w:hint="eastAsia" w:ascii="Times New Roman" w:hAnsi="Times New Roman" w:eastAsia="方正仿宋_GBK" w:cs="Times New Roman"/>
          <w:color w:val="auto"/>
          <w:sz w:val="32"/>
          <w:szCs w:val="32"/>
          <w:lang w:val="en-US" w:eastAsia="zh-CN"/>
        </w:rPr>
        <w:t>，请相关单位遵照执行。</w:t>
      </w:r>
    </w:p>
    <w:p>
      <w:pPr>
        <w:pStyle w:val="3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baseline"/>
        <w:outlineLvl w:val="9"/>
        <w:rPr>
          <w:rStyle w:val="32"/>
          <w:rFonts w:hint="eastAsia" w:ascii="Times New Roman" w:hAnsi="Times New Roman" w:eastAsia="方正仿宋_GBK" w:cs="Times New Roman"/>
          <w:color w:val="auto"/>
          <w:sz w:val="32"/>
          <w:szCs w:val="32"/>
          <w:lang w:val="en-US" w:eastAsia="zh-CN"/>
        </w:rPr>
      </w:pPr>
      <w:r>
        <w:rPr>
          <w:rStyle w:val="32"/>
          <w:rFonts w:hint="default" w:ascii="Times New Roman" w:hAnsi="Times New Roman" w:eastAsia="方正仿宋_GBK" w:cs="Times New Roman"/>
          <w:color w:val="auto"/>
          <w:sz w:val="32"/>
          <w:szCs w:val="32"/>
          <w:lang w:val="en-US" w:eastAsia="zh-CN"/>
        </w:rPr>
        <w:t>附件：</w:t>
      </w:r>
      <w:r>
        <w:rPr>
          <w:rStyle w:val="32"/>
          <w:rFonts w:hint="eastAsia" w:ascii="Times New Roman" w:hAnsi="Times New Roman" w:eastAsia="方正仿宋_GBK" w:cs="Times New Roman"/>
          <w:color w:val="auto"/>
          <w:sz w:val="32"/>
          <w:szCs w:val="32"/>
          <w:lang w:val="en-US" w:eastAsia="zh-CN"/>
        </w:rPr>
        <w:t>金刀峡</w:t>
      </w:r>
      <w:r>
        <w:rPr>
          <w:rStyle w:val="32"/>
          <w:rFonts w:hint="default" w:ascii="Times New Roman" w:hAnsi="Times New Roman" w:eastAsia="方正仿宋_GBK" w:cs="Times New Roman"/>
          <w:color w:val="auto"/>
          <w:sz w:val="32"/>
          <w:szCs w:val="32"/>
          <w:lang w:val="en-US" w:eastAsia="zh-CN"/>
        </w:rPr>
        <w:t>镇森林火灾应急处置办法</w:t>
      </w: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32" w:firstLineChars="200"/>
        <w:jc w:val="righ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rPr>
        <w:t>重庆市北碚区金刀峡镇人民政府</w:t>
      </w:r>
    </w:p>
    <w:p>
      <w:pPr>
        <w:keepNext w:val="0"/>
        <w:keepLines w:val="0"/>
        <w:pageBreakBefore w:val="0"/>
        <w:widowControl w:val="0"/>
        <w:tabs>
          <w:tab w:val="left" w:pos="7350"/>
          <w:tab w:val="left" w:pos="7560"/>
        </w:tabs>
        <w:kinsoku/>
        <w:wordWrap/>
        <w:overflowPunct/>
        <w:topLinePunct w:val="0"/>
        <w:autoSpaceDE/>
        <w:autoSpaceDN/>
        <w:bidi w:val="0"/>
        <w:adjustRightInd/>
        <w:snapToGrid/>
        <w:spacing w:line="594" w:lineRule="exact"/>
        <w:ind w:left="0" w:leftChars="0" w:right="0" w:rightChars="0" w:firstLine="632" w:firstLineChars="200"/>
        <w:textAlignment w:val="auto"/>
        <w:rPr>
          <w:rFonts w:hint="default"/>
          <w:lang w:val="en-US" w:eastAsia="zh-CN"/>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2</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29</w:t>
      </w:r>
      <w:r>
        <w:rPr>
          <w:rFonts w:hint="default" w:ascii="Times New Roman" w:hAnsi="Times New Roman" w:eastAsia="方正仿宋_GBK" w:cs="Times New Roman"/>
          <w:color w:val="000000"/>
          <w:sz w:val="32"/>
          <w:szCs w:val="32"/>
          <w:lang w:val="en-US" w:eastAsia="zh-CN"/>
        </w:rPr>
        <w:t>日</w:t>
      </w:r>
    </w:p>
    <w:p>
      <w:pPr>
        <w:pStyle w:val="3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baseline"/>
        <w:outlineLvl w:val="9"/>
        <w:rPr>
          <w:rStyle w:val="32"/>
          <w:rFonts w:hint="default" w:ascii="Times New Roman" w:hAnsi="Times New Roman" w:eastAsia="方正仿宋_GBK" w:cs="Times New Roman"/>
          <w:color w:val="auto"/>
          <w:sz w:val="32"/>
          <w:szCs w:val="32"/>
          <w:lang w:val="en-US" w:eastAsia="zh-CN"/>
        </w:rPr>
      </w:pPr>
      <w:r>
        <w:rPr>
          <w:rStyle w:val="32"/>
          <w:rFonts w:hint="eastAsia" w:ascii="Times New Roman" w:hAnsi="Times New Roman" w:eastAsia="方正仿宋_GBK" w:cs="Times New Roman"/>
          <w:color w:val="auto"/>
          <w:sz w:val="32"/>
          <w:szCs w:val="32"/>
          <w:lang w:val="en-US" w:eastAsia="zh-CN"/>
        </w:rPr>
        <w:t>（此页无正文）</w:t>
      </w: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val="en-US" w:eastAsia="zh-CN"/>
        </w:rPr>
        <w:t>金刀峡镇</w:t>
      </w:r>
      <w:r>
        <w:rPr>
          <w:rFonts w:hint="default" w:ascii="Times New Roman" w:hAnsi="Times New Roman" w:eastAsia="方正小标宋_GBK" w:cs="Times New Roman"/>
          <w:color w:val="auto"/>
          <w:sz w:val="44"/>
          <w:szCs w:val="44"/>
          <w:lang w:eastAsia="zh-CN"/>
        </w:rPr>
        <w:t>森林火灾应急处置办法</w:t>
      </w:r>
    </w:p>
    <w:p>
      <w:pPr>
        <w:keepNext w:val="0"/>
        <w:keepLines w:val="0"/>
        <w:pageBreakBefore w:val="0"/>
        <w:widowControl w:val="0"/>
        <w:kinsoku/>
        <w:wordWrap/>
        <w:overflowPunct/>
        <w:topLinePunct w:val="0"/>
        <w:autoSpaceDE/>
        <w:autoSpaceDN/>
        <w:bidi w:val="0"/>
        <w:snapToGrid/>
        <w:spacing w:beforeLines="0" w:afterLines="0" w:line="594" w:lineRule="exact"/>
        <w:jc w:val="both"/>
        <w:textAlignment w:val="auto"/>
        <w:rPr>
          <w:rFonts w:hint="eastAsia" w:ascii="Times New Roman" w:hAnsi="Times New Roman"/>
          <w:color w:val="auto"/>
          <w:lang w:val="en"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rPr>
        <w:t>1</w:t>
      </w:r>
      <w:r>
        <w:rPr>
          <w:rFonts w:hint="default" w:ascii="Times New Roman" w:hAnsi="Times New Roman" w:eastAsia="方正黑体_GBK" w:cs="Times New Roman"/>
          <w:color w:val="auto"/>
          <w:kern w:val="0"/>
          <w:sz w:val="32"/>
          <w:szCs w:val="32"/>
        </w:rPr>
        <w:t xml:space="preserve">  总则</w:t>
      </w:r>
    </w:p>
    <w:p>
      <w:pPr>
        <w:keepNext w:val="0"/>
        <w:keepLines w:val="0"/>
        <w:pageBreakBefore w:val="0"/>
        <w:widowControl w:val="0"/>
        <w:tabs>
          <w:tab w:val="center" w:pos="4742"/>
        </w:tabs>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rPr>
        <w:t>1.</w:t>
      </w:r>
      <w:r>
        <w:rPr>
          <w:rFonts w:hint="default" w:ascii="Times New Roman" w:hAnsi="Times New Roman" w:eastAsia="方正楷体_GBK" w:cs="Times New Roman"/>
          <w:bCs/>
          <w:color w:val="auto"/>
          <w:kern w:val="0"/>
          <w:sz w:val="32"/>
          <w:szCs w:val="32"/>
          <w:lang w:val="en-US" w:eastAsia="zh-CN"/>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目的</w:t>
      </w:r>
      <w:r>
        <w:rPr>
          <w:rFonts w:hint="default" w:ascii="Times New Roman" w:hAnsi="Times New Roman" w:eastAsia="方正楷体_GBK" w:cs="Times New Roman"/>
          <w:color w:val="auto"/>
          <w:kern w:val="0"/>
          <w:sz w:val="32"/>
          <w:szCs w:val="32"/>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为健全体制机制，依法有力有序有效应对我镇</w:t>
      </w:r>
      <w:r>
        <w:rPr>
          <w:rFonts w:hint="eastAsia" w:ascii="Times New Roman" w:hAnsi="Times New Roman" w:eastAsia="方正仿宋_GBK" w:cs="Times New Roman"/>
          <w:color w:val="auto"/>
          <w:kern w:val="0"/>
          <w:sz w:val="32"/>
          <w:szCs w:val="32"/>
          <w:lang w:val="en-US" w:eastAsia="zh-CN" w:bidi="ar-SA"/>
        </w:rPr>
        <w:t>/街道</w:t>
      </w:r>
      <w:r>
        <w:rPr>
          <w:rFonts w:hint="default" w:ascii="Times New Roman" w:hAnsi="Times New Roman" w:eastAsia="方正仿宋_GBK" w:cs="Times New Roman"/>
          <w:color w:val="auto"/>
          <w:kern w:val="0"/>
          <w:sz w:val="32"/>
          <w:szCs w:val="32"/>
          <w:lang w:val="en-US" w:eastAsia="zh-CN" w:bidi="ar-SA"/>
        </w:rPr>
        <w:t>行政区域内发生的森林火灾早期处置，保护森林资源，维护人民群众生命财产安全。依据《突发事件应急预案管理办法》</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《重庆市森林防火条例》</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《重庆市森林火灾应急预案》</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北碚</w:t>
      </w:r>
      <w:r>
        <w:rPr>
          <w:rFonts w:hint="default" w:ascii="Times New Roman" w:hAnsi="Times New Roman" w:eastAsia="方正仿宋_GBK" w:cs="Times New Roman"/>
          <w:color w:val="auto"/>
          <w:kern w:val="0"/>
          <w:sz w:val="32"/>
          <w:szCs w:val="32"/>
          <w:lang w:val="en-US" w:eastAsia="zh-CN" w:bidi="ar-SA"/>
        </w:rPr>
        <w:t>区森林火灾应急预案》等法律法规和有关规定，制定本办法。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rPr>
        <w:t>1.</w:t>
      </w:r>
      <w:r>
        <w:rPr>
          <w:rFonts w:hint="default" w:ascii="Times New Roman" w:hAnsi="Times New Roman" w:eastAsia="方正楷体_GBK" w:cs="Times New Roman"/>
          <w:bCs/>
          <w:color w:val="auto"/>
          <w:kern w:val="0"/>
          <w:sz w:val="32"/>
          <w:szCs w:val="32"/>
          <w:lang w:val="en-US" w:eastAsia="zh-CN"/>
        </w:rPr>
        <w:t>2</w:t>
      </w:r>
      <w:r>
        <w:rPr>
          <w:rFonts w:hint="default" w:ascii="Times New Roman" w:hAnsi="Times New Roman" w:eastAsia="方正楷体_GBK" w:cs="Times New Roman"/>
          <w:color w:val="auto"/>
          <w:kern w:val="0"/>
          <w:sz w:val="32"/>
          <w:szCs w:val="32"/>
        </w:rPr>
        <w:t xml:space="preserve">  工作原则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森林火灾早期处置应对工作坚持属地为主、协同联动，常备不懈、快速反应，以人为本、科学处置的原则。森林火灾发生后，镇政府和有关部门立即按照职责分工和本办法开展处置工作。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2</w:t>
      </w:r>
      <w:r>
        <w:rPr>
          <w:rFonts w:hint="default" w:ascii="Times New Roman" w:hAnsi="Times New Roman" w:eastAsia="方正黑体_GBK" w:cs="Times New Roman"/>
          <w:color w:val="auto"/>
          <w:kern w:val="0"/>
          <w:sz w:val="32"/>
          <w:szCs w:val="32"/>
        </w:rPr>
        <w:t xml:space="preserve">  组织指挥体系</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lang w:val="en-US" w:eastAsia="zh-CN"/>
        </w:rPr>
        <w:t>2</w:t>
      </w:r>
      <w:r>
        <w:rPr>
          <w:rFonts w:hint="default" w:ascii="Times New Roman" w:hAnsi="Times New Roman" w:eastAsia="方正楷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森林防灭火指挥机构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金刀峡镇</w:t>
      </w:r>
      <w:r>
        <w:rPr>
          <w:rFonts w:hint="default" w:ascii="Times New Roman" w:hAnsi="Times New Roman" w:eastAsia="方正仿宋_GBK" w:cs="Times New Roman"/>
          <w:color w:val="auto"/>
          <w:kern w:val="0"/>
          <w:sz w:val="32"/>
          <w:szCs w:val="32"/>
          <w:lang w:val="en-US" w:eastAsia="zh-CN" w:bidi="ar-SA"/>
        </w:rPr>
        <w:t>森林防灭火指挥部（以下简称</w:t>
      </w:r>
      <w:r>
        <w:rPr>
          <w:rFonts w:hint="eastAsia" w:ascii="Times New Roman" w:hAnsi="Times New Roman" w:eastAsia="方正仿宋_GBK" w:cs="Times New Roman"/>
          <w:color w:val="auto"/>
          <w:kern w:val="0"/>
          <w:sz w:val="32"/>
          <w:szCs w:val="32"/>
          <w:lang w:val="en-US" w:eastAsia="zh-CN" w:bidi="ar-SA"/>
        </w:rPr>
        <w:t>金刀峡镇</w:t>
      </w:r>
      <w:r>
        <w:rPr>
          <w:rFonts w:hint="default" w:ascii="Times New Roman" w:hAnsi="Times New Roman" w:eastAsia="方正仿宋_GBK" w:cs="Times New Roman"/>
          <w:color w:val="auto"/>
          <w:kern w:val="0"/>
          <w:sz w:val="32"/>
          <w:szCs w:val="32"/>
          <w:lang w:val="en-US" w:eastAsia="zh-CN" w:bidi="ar-SA"/>
        </w:rPr>
        <w:t>森防指）负责组织、协调和指导全镇森林防灭火工作；办公室设在镇</w:t>
      </w:r>
      <w:r>
        <w:rPr>
          <w:rFonts w:hint="eastAsia" w:ascii="Times New Roman" w:hAnsi="Times New Roman" w:eastAsia="方正仿宋_GBK" w:cs="Times New Roman"/>
          <w:color w:val="auto"/>
          <w:kern w:val="0"/>
          <w:sz w:val="32"/>
          <w:szCs w:val="32"/>
          <w:lang w:val="en-US" w:eastAsia="zh-CN" w:bidi="ar-SA"/>
        </w:rPr>
        <w:t>农服中心</w:t>
      </w:r>
      <w:r>
        <w:rPr>
          <w:rFonts w:hint="default" w:ascii="Times New Roman" w:hAnsi="Times New Roman" w:eastAsia="方正仿宋_GBK" w:cs="Times New Roman"/>
          <w:color w:val="auto"/>
          <w:kern w:val="0"/>
          <w:sz w:val="32"/>
          <w:szCs w:val="32"/>
          <w:lang w:val="en-US" w:eastAsia="zh-CN" w:bidi="ar-SA"/>
        </w:rPr>
        <w:t>，承担指挥部日常工作，镇应急办、农服中心主要负责人兼任办公室主任。镇森防指人员组成如下：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指</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挥</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长：</w:t>
      </w:r>
      <w:r>
        <w:rPr>
          <w:rFonts w:hint="eastAsia" w:ascii="Times New Roman" w:hAnsi="Times New Roman" w:eastAsia="方正仿宋_GBK" w:cs="Times New Roman"/>
          <w:color w:val="auto"/>
          <w:kern w:val="0"/>
          <w:sz w:val="32"/>
          <w:szCs w:val="32"/>
          <w:lang w:val="en-US" w:eastAsia="zh-CN" w:bidi="ar-SA"/>
        </w:rPr>
        <w:t>吕玉春 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前线指挥长：邹文彬 镇党委副书记 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副指挥长：</w:t>
      </w:r>
      <w:r>
        <w:rPr>
          <w:rFonts w:hint="eastAsia" w:ascii="Times New Roman" w:hAnsi="Times New Roman" w:eastAsia="方正仿宋_GBK" w:cs="Times New Roman"/>
          <w:color w:val="auto"/>
          <w:kern w:val="0"/>
          <w:sz w:val="32"/>
          <w:szCs w:val="32"/>
          <w:lang w:val="en-US" w:eastAsia="zh-CN" w:bidi="ar-SA"/>
        </w:rPr>
        <w:t>高科 副镇长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成员单位：</w:t>
      </w:r>
      <w:r>
        <w:rPr>
          <w:rFonts w:hint="eastAsia" w:ascii="Times New Roman" w:hAnsi="Times New Roman" w:eastAsia="方正仿宋_GBK" w:cs="Times New Roman"/>
          <w:color w:val="auto"/>
          <w:kern w:val="0"/>
          <w:sz w:val="32"/>
          <w:szCs w:val="32"/>
          <w:lang w:val="en-US" w:eastAsia="zh-CN" w:bidi="ar-SA"/>
        </w:rPr>
        <w:t>党政办、党群办、社事办、社保所、规建环办、村建中心、</w:t>
      </w:r>
      <w:r>
        <w:rPr>
          <w:rFonts w:hint="default" w:ascii="Times New Roman" w:hAnsi="Times New Roman" w:eastAsia="方正仿宋_GBK" w:cs="Times New Roman"/>
          <w:color w:val="auto"/>
          <w:kern w:val="0"/>
          <w:sz w:val="32"/>
          <w:szCs w:val="32"/>
          <w:lang w:val="en-US" w:eastAsia="zh-CN" w:bidi="ar-SA"/>
        </w:rPr>
        <w:t>财政办、</w:t>
      </w:r>
      <w:r>
        <w:rPr>
          <w:rFonts w:hint="eastAsia" w:ascii="Times New Roman" w:hAnsi="Times New Roman" w:eastAsia="方正仿宋_GBK" w:cs="Times New Roman"/>
          <w:color w:val="auto"/>
          <w:kern w:val="0"/>
          <w:sz w:val="32"/>
          <w:szCs w:val="32"/>
          <w:lang w:val="en-US" w:eastAsia="zh-CN" w:bidi="ar-SA"/>
        </w:rPr>
        <w:t>纪委、平安办、</w:t>
      </w:r>
      <w:r>
        <w:rPr>
          <w:rFonts w:hint="default" w:ascii="Times New Roman" w:hAnsi="Times New Roman" w:eastAsia="方正仿宋_GBK" w:cs="Times New Roman"/>
          <w:color w:val="auto"/>
          <w:kern w:val="0"/>
          <w:sz w:val="32"/>
          <w:szCs w:val="32"/>
          <w:lang w:val="en-US" w:eastAsia="zh-CN" w:bidi="ar-SA"/>
        </w:rPr>
        <w:t>文化服务中心、经发办、应急办、</w:t>
      </w:r>
      <w:r>
        <w:rPr>
          <w:rFonts w:hint="eastAsia" w:ascii="Times New Roman" w:hAnsi="Times New Roman" w:eastAsia="方正仿宋_GBK" w:cs="Times New Roman"/>
          <w:color w:val="auto"/>
          <w:kern w:val="0"/>
          <w:sz w:val="32"/>
          <w:szCs w:val="32"/>
          <w:lang w:val="en-US" w:eastAsia="zh-CN" w:bidi="ar-SA"/>
        </w:rPr>
        <w:t>农服中心</w:t>
      </w:r>
      <w:r>
        <w:rPr>
          <w:rFonts w:hint="default" w:ascii="Times New Roman" w:hAnsi="Times New Roman" w:eastAsia="方正仿宋_GBK" w:cs="Times New Roman"/>
          <w:color w:val="auto"/>
          <w:kern w:val="0"/>
          <w:sz w:val="32"/>
          <w:szCs w:val="32"/>
          <w:lang w:val="en-US" w:eastAsia="zh-CN" w:bidi="ar-SA"/>
        </w:rPr>
        <w:t>、综合行政执法</w:t>
      </w:r>
      <w:r>
        <w:rPr>
          <w:rFonts w:hint="eastAsia" w:ascii="Times New Roman" w:hAnsi="Times New Roman" w:eastAsia="方正仿宋_GBK" w:cs="Times New Roman"/>
          <w:color w:val="auto"/>
          <w:kern w:val="0"/>
          <w:sz w:val="32"/>
          <w:szCs w:val="32"/>
          <w:lang w:val="en-US" w:eastAsia="zh-CN" w:bidi="ar-SA"/>
        </w:rPr>
        <w:t>大队</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退役军人服务站、</w:t>
      </w:r>
      <w:r>
        <w:rPr>
          <w:rFonts w:hint="default" w:ascii="Times New Roman" w:hAnsi="Times New Roman" w:eastAsia="方正仿宋_GBK" w:cs="Times New Roman"/>
          <w:color w:val="auto"/>
          <w:kern w:val="0"/>
          <w:sz w:val="32"/>
          <w:szCs w:val="32"/>
          <w:lang w:val="en-US" w:eastAsia="zh-CN" w:bidi="ar-SA"/>
        </w:rPr>
        <w:t>人武部、</w:t>
      </w:r>
      <w:r>
        <w:rPr>
          <w:rFonts w:hint="eastAsia" w:ascii="Times New Roman" w:hAnsi="Times New Roman" w:eastAsia="方正仿宋_GBK" w:cs="Times New Roman"/>
          <w:color w:val="auto"/>
          <w:kern w:val="0"/>
          <w:sz w:val="32"/>
          <w:szCs w:val="32"/>
          <w:lang w:val="en-US" w:eastAsia="zh-CN" w:bidi="ar-SA"/>
        </w:rPr>
        <w:t>金刀峡</w:t>
      </w:r>
      <w:r>
        <w:rPr>
          <w:rFonts w:hint="default" w:ascii="Times New Roman" w:hAnsi="Times New Roman" w:eastAsia="方正仿宋_GBK" w:cs="Times New Roman"/>
          <w:color w:val="auto"/>
          <w:kern w:val="0"/>
          <w:sz w:val="32"/>
          <w:szCs w:val="32"/>
          <w:lang w:val="en-US" w:eastAsia="zh-CN" w:bidi="ar-SA"/>
        </w:rPr>
        <w:t>派出所</w:t>
      </w:r>
      <w:r>
        <w:rPr>
          <w:rFonts w:hint="eastAsia" w:ascii="Times New Roman" w:hAnsi="Times New Roman" w:eastAsia="方正仿宋_GBK" w:cs="Times New Roman"/>
          <w:color w:val="auto"/>
          <w:kern w:val="0"/>
          <w:sz w:val="32"/>
          <w:szCs w:val="32"/>
          <w:lang w:val="en-US" w:eastAsia="zh-CN" w:bidi="ar-SA"/>
        </w:rPr>
        <w:t>、镇</w:t>
      </w:r>
      <w:r>
        <w:rPr>
          <w:rFonts w:hint="default" w:ascii="Times New Roman" w:hAnsi="Times New Roman" w:eastAsia="方正仿宋_GBK" w:cs="Times New Roman"/>
          <w:color w:val="auto"/>
          <w:kern w:val="0"/>
          <w:sz w:val="32"/>
          <w:szCs w:val="32"/>
          <w:lang w:val="en-US" w:eastAsia="zh-CN" w:bidi="ar-SA"/>
        </w:rPr>
        <w:t>卫生院、</w:t>
      </w:r>
      <w:r>
        <w:rPr>
          <w:rFonts w:hint="eastAsia" w:ascii="Times New Roman" w:hAnsi="Times New Roman" w:eastAsia="方正仿宋_GBK" w:cs="Times New Roman"/>
          <w:color w:val="auto"/>
          <w:kern w:val="0"/>
          <w:sz w:val="32"/>
          <w:szCs w:val="32"/>
          <w:lang w:val="en-US" w:eastAsia="zh-CN" w:bidi="ar-SA"/>
        </w:rPr>
        <w:t>金刀峡供电所、</w:t>
      </w:r>
      <w:r>
        <w:rPr>
          <w:rFonts w:hint="default" w:ascii="Times New Roman" w:hAnsi="Times New Roman" w:eastAsia="方正仿宋_GBK" w:cs="Times New Roman"/>
          <w:color w:val="auto"/>
          <w:kern w:val="0"/>
          <w:sz w:val="32"/>
          <w:szCs w:val="32"/>
          <w:lang w:val="en-US" w:eastAsia="zh-CN" w:bidi="ar-SA"/>
        </w:rPr>
        <w:t>镇</w:t>
      </w:r>
      <w:r>
        <w:rPr>
          <w:rFonts w:hint="eastAsia" w:ascii="Times New Roman" w:hAnsi="Times New Roman" w:eastAsia="方正仿宋_GBK" w:cs="Times New Roman"/>
          <w:color w:val="auto"/>
          <w:kern w:val="0"/>
          <w:sz w:val="32"/>
          <w:szCs w:val="32"/>
          <w:lang w:val="en-US" w:eastAsia="zh-CN" w:bidi="ar-SA"/>
        </w:rPr>
        <w:t>专职</w:t>
      </w:r>
      <w:r>
        <w:rPr>
          <w:rFonts w:hint="default" w:ascii="Times New Roman" w:hAnsi="Times New Roman" w:eastAsia="方正仿宋_GBK" w:cs="Times New Roman"/>
          <w:color w:val="auto"/>
          <w:kern w:val="0"/>
          <w:sz w:val="32"/>
          <w:szCs w:val="32"/>
          <w:lang w:val="en-US" w:eastAsia="zh-CN" w:bidi="ar-SA"/>
        </w:rPr>
        <w:t>消防</w:t>
      </w:r>
      <w:r>
        <w:rPr>
          <w:rFonts w:hint="eastAsia" w:ascii="Times New Roman" w:hAnsi="Times New Roman" w:eastAsia="方正仿宋_GBK" w:cs="Times New Roman"/>
          <w:color w:val="auto"/>
          <w:kern w:val="0"/>
          <w:sz w:val="32"/>
          <w:szCs w:val="32"/>
          <w:lang w:val="en-US" w:eastAsia="zh-CN" w:bidi="ar-SA"/>
        </w:rPr>
        <w:t>队</w:t>
      </w:r>
      <w:r>
        <w:rPr>
          <w:rFonts w:hint="default" w:ascii="Times New Roman" w:hAnsi="Times New Roman" w:eastAsia="方正仿宋_GBK" w:cs="Times New Roman"/>
          <w:color w:val="auto"/>
          <w:kern w:val="0"/>
          <w:sz w:val="32"/>
          <w:szCs w:val="32"/>
          <w:lang w:val="en-US" w:eastAsia="zh-CN" w:bidi="ar-SA"/>
        </w:rPr>
        <w:t>。成员单位任务分工见附件1。</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黑体_GBK" w:cs="Times New Roman"/>
          <w:bCs/>
          <w:color w:val="auto"/>
          <w:kern w:val="0"/>
          <w:sz w:val="32"/>
          <w:szCs w:val="32"/>
          <w:lang w:val="en-US" w:eastAsia="zh-CN"/>
        </w:rPr>
        <w:t>2</w:t>
      </w:r>
      <w:r>
        <w:rPr>
          <w:rFonts w:hint="default" w:ascii="Times New Roman" w:hAnsi="Times New Roman" w:eastAsia="方正黑体_GBK" w:cs="Times New Roman"/>
          <w:bCs/>
          <w:color w:val="auto"/>
          <w:kern w:val="0"/>
          <w:sz w:val="32"/>
          <w:szCs w:val="32"/>
        </w:rPr>
        <w:t>.</w:t>
      </w:r>
      <w:r>
        <w:rPr>
          <w:rFonts w:hint="default" w:ascii="Times New Roman" w:hAnsi="Times New Roman" w:eastAsia="方正黑体_GBK" w:cs="Times New Roman"/>
          <w:bCs/>
          <w:color w:val="auto"/>
          <w:kern w:val="0"/>
          <w:sz w:val="32"/>
          <w:szCs w:val="32"/>
          <w:lang w:val="en-US" w:eastAsia="zh-CN"/>
        </w:rPr>
        <w:t>2</w:t>
      </w:r>
      <w:r>
        <w:rPr>
          <w:rFonts w:hint="default" w:ascii="Times New Roman" w:hAnsi="Times New Roman" w:eastAsia="方正黑体_GBK" w:cs="Times New Roman"/>
          <w:bCs/>
          <w:color w:val="auto"/>
          <w:kern w:val="0"/>
          <w:sz w:val="32"/>
          <w:szCs w:val="32"/>
        </w:rPr>
        <w:t xml:space="preserve"> </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扑救指挥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发生森林火情后，根据需要，成立火情早期处置现场指挥部</w:t>
      </w:r>
      <w:r>
        <w:rPr>
          <w:rFonts w:hint="default" w:ascii="Times New Roman" w:hAnsi="Times New Roman" w:eastAsia="方正仿宋_GBK" w:cs="Times New Roman"/>
          <w:color w:val="auto"/>
          <w:kern w:val="2"/>
          <w:sz w:val="32"/>
          <w:szCs w:val="32"/>
          <w:lang w:val="en-US" w:eastAsia="zh-CN" w:bidi="ar-SA"/>
        </w:rPr>
        <w:t>（以下简称现场指挥部）</w:t>
      </w:r>
      <w:r>
        <w:rPr>
          <w:rFonts w:hint="default" w:ascii="Times New Roman" w:hAnsi="Times New Roman" w:eastAsia="方正仿宋_GBK" w:cs="Times New Roman"/>
          <w:color w:val="auto"/>
          <w:kern w:val="0"/>
          <w:sz w:val="32"/>
          <w:szCs w:val="32"/>
          <w:lang w:val="en-US" w:eastAsia="zh-CN" w:bidi="ar-SA"/>
        </w:rPr>
        <w:t>负责现场指挥救援工作。现场指挥部设置如下：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总</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指</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挥：</w:t>
      </w:r>
      <w:r>
        <w:rPr>
          <w:rFonts w:hint="eastAsia" w:ascii="Times New Roman" w:hAnsi="Times New Roman" w:eastAsia="方正仿宋_GBK" w:cs="Times New Roman"/>
          <w:color w:val="auto"/>
          <w:kern w:val="0"/>
          <w:sz w:val="32"/>
          <w:szCs w:val="32"/>
          <w:lang w:val="en-US" w:eastAsia="zh-CN" w:bidi="ar-SA"/>
        </w:rPr>
        <w:t>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副总指挥：</w:t>
      </w:r>
      <w:r>
        <w:rPr>
          <w:rFonts w:hint="eastAsia" w:ascii="Times New Roman" w:hAnsi="Times New Roman" w:eastAsia="方正仿宋_GBK" w:cs="Times New Roman"/>
          <w:color w:val="auto"/>
          <w:kern w:val="0"/>
          <w:sz w:val="32"/>
          <w:szCs w:val="32"/>
          <w:lang w:val="en-US" w:eastAsia="zh-CN" w:bidi="ar-SA"/>
        </w:rPr>
        <w:t>分管</w:t>
      </w:r>
      <w:r>
        <w:rPr>
          <w:rFonts w:hint="default" w:ascii="Times New Roman" w:hAnsi="Times New Roman" w:eastAsia="方正仿宋_GBK" w:cs="Times New Roman"/>
          <w:color w:val="auto"/>
          <w:kern w:val="0"/>
          <w:sz w:val="32"/>
          <w:szCs w:val="32"/>
          <w:lang w:val="en-US" w:eastAsia="zh-CN" w:bidi="ar-SA"/>
        </w:rPr>
        <w:t>副镇长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调</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度</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长：应急办主任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成</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员：</w:t>
      </w:r>
      <w:r>
        <w:rPr>
          <w:rFonts w:hint="eastAsia" w:ascii="Times New Roman" w:hAnsi="Times New Roman" w:eastAsia="方正仿宋_GBK" w:cs="Times New Roman"/>
          <w:color w:val="auto"/>
          <w:kern w:val="0"/>
          <w:sz w:val="32"/>
          <w:szCs w:val="32"/>
          <w:lang w:val="en-US" w:eastAsia="zh-CN" w:bidi="ar-SA"/>
        </w:rPr>
        <w:t>镇</w:t>
      </w:r>
      <w:r>
        <w:rPr>
          <w:rFonts w:hint="default" w:ascii="Times New Roman" w:hAnsi="Times New Roman" w:eastAsia="方正仿宋_GBK" w:cs="Times New Roman"/>
          <w:color w:val="auto"/>
          <w:kern w:val="0"/>
          <w:sz w:val="32"/>
          <w:szCs w:val="32"/>
          <w:lang w:val="en-US" w:eastAsia="zh-CN" w:bidi="ar-SA"/>
        </w:rPr>
        <w:t>森防指相关成员单位和</w:t>
      </w:r>
      <w:r>
        <w:rPr>
          <w:rFonts w:hint="eastAsia" w:ascii="Times New Roman" w:hAnsi="Times New Roman" w:eastAsia="方正仿宋_GBK" w:cs="Times New Roman"/>
          <w:color w:val="auto"/>
          <w:kern w:val="0"/>
          <w:sz w:val="32"/>
          <w:szCs w:val="32"/>
          <w:lang w:val="en-US" w:eastAsia="zh-CN" w:bidi="ar-SA"/>
        </w:rPr>
        <w:t>参与单位</w:t>
      </w:r>
      <w:r>
        <w:rPr>
          <w:rFonts w:hint="default" w:ascii="Times New Roman" w:hAnsi="Times New Roman" w:eastAsia="方正仿宋_GBK" w:cs="Times New Roman"/>
          <w:color w:val="auto"/>
          <w:kern w:val="0"/>
          <w:sz w:val="32"/>
          <w:szCs w:val="32"/>
          <w:lang w:val="en-US" w:eastAsia="zh-CN" w:bidi="ar-SA"/>
        </w:rPr>
        <w:t>负责同志。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现场指挥部下设综合协调组、抢险救援组、医疗救治组、治安交通组、灾情调查组、后勤保障组等若干个组。工作组组成及任务分工见附件2。</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区森防指启动预案，人员到达现场后，</w:t>
      </w:r>
      <w:r>
        <w:rPr>
          <w:rFonts w:hint="eastAsia" w:ascii="Times New Roman" w:hAnsi="Times New Roman" w:eastAsia="方正仿宋_GBK" w:cs="Times New Roman"/>
          <w:color w:val="auto"/>
          <w:kern w:val="0"/>
          <w:sz w:val="32"/>
          <w:szCs w:val="32"/>
          <w:lang w:val="en-US" w:eastAsia="zh-CN" w:bidi="ar-SA"/>
        </w:rPr>
        <w:t>书记、镇长将</w:t>
      </w:r>
      <w:r>
        <w:rPr>
          <w:rFonts w:hint="default" w:ascii="Times New Roman" w:hAnsi="Times New Roman" w:eastAsia="方正仿宋_GBK" w:cs="Times New Roman"/>
          <w:color w:val="auto"/>
          <w:kern w:val="0"/>
          <w:sz w:val="32"/>
          <w:szCs w:val="32"/>
          <w:lang w:val="en-US" w:eastAsia="zh-CN" w:bidi="ar-SA"/>
        </w:rPr>
        <w:t>现场指挥权</w:t>
      </w:r>
      <w:r>
        <w:rPr>
          <w:rFonts w:hint="eastAsia" w:ascii="Times New Roman" w:hAnsi="Times New Roman" w:eastAsia="方正仿宋_GBK" w:cs="Times New Roman"/>
          <w:color w:val="auto"/>
          <w:kern w:val="0"/>
          <w:sz w:val="32"/>
          <w:szCs w:val="32"/>
          <w:lang w:val="en-US" w:eastAsia="zh-CN" w:bidi="ar-SA"/>
        </w:rPr>
        <w:t>移交</w:t>
      </w:r>
      <w:r>
        <w:rPr>
          <w:rFonts w:hint="default" w:ascii="Times New Roman" w:hAnsi="Times New Roman" w:eastAsia="方正仿宋_GBK" w:cs="Times New Roman"/>
          <w:color w:val="auto"/>
          <w:kern w:val="0"/>
          <w:sz w:val="32"/>
          <w:szCs w:val="32"/>
          <w:lang w:val="en-US" w:eastAsia="zh-CN" w:bidi="ar-SA"/>
        </w:rPr>
        <w:t>，配合协调做好救援相关工作。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3</w:t>
      </w:r>
      <w:r>
        <w:rPr>
          <w:rFonts w:hint="default" w:ascii="Times New Roman" w:hAnsi="Times New Roman" w:eastAsia="方正黑体_GBK" w:cs="Times New Roman"/>
          <w:color w:val="auto"/>
          <w:kern w:val="0"/>
          <w:sz w:val="32"/>
          <w:szCs w:val="32"/>
        </w:rPr>
        <w:t xml:space="preserve">  处置力量</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3</w:t>
      </w:r>
      <w:r>
        <w:rPr>
          <w:rFonts w:hint="default" w:ascii="Times New Roman" w:hAnsi="Times New Roman" w:eastAsia="方正黑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力量编成</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kern w:val="0"/>
          <w:sz w:val="32"/>
          <w:szCs w:val="32"/>
        </w:rPr>
        <w:t>扑救森林火</w:t>
      </w:r>
      <w:r>
        <w:rPr>
          <w:rFonts w:hint="default" w:ascii="Times New Roman" w:hAnsi="Times New Roman" w:eastAsia="方正仿宋_GBK" w:cs="Times New Roman"/>
          <w:color w:val="auto"/>
          <w:kern w:val="0"/>
          <w:sz w:val="32"/>
          <w:szCs w:val="32"/>
          <w:lang w:eastAsia="zh-CN"/>
        </w:rPr>
        <w:t>灾</w:t>
      </w:r>
      <w:r>
        <w:rPr>
          <w:rFonts w:hint="default" w:ascii="Times New Roman" w:hAnsi="Times New Roman" w:eastAsia="方正仿宋_GBK" w:cs="Times New Roman"/>
          <w:color w:val="auto"/>
          <w:kern w:val="0"/>
          <w:sz w:val="32"/>
          <w:szCs w:val="32"/>
        </w:rPr>
        <w:t>以</w:t>
      </w:r>
      <w:r>
        <w:rPr>
          <w:rFonts w:hint="default" w:ascii="Times New Roman" w:hAnsi="Times New Roman" w:eastAsia="方正仿宋_GBK" w:cs="Times New Roman"/>
          <w:color w:val="auto"/>
          <w:kern w:val="0"/>
          <w:sz w:val="32"/>
          <w:szCs w:val="36"/>
          <w:lang w:val="en-US" w:eastAsia="zh-CN" w:bidi="ar-SA"/>
        </w:rPr>
        <w:t>镇</w:t>
      </w:r>
      <w:r>
        <w:rPr>
          <w:rFonts w:hint="default" w:ascii="Times New Roman" w:hAnsi="Times New Roman" w:eastAsia="方正仿宋_GBK" w:cs="Times New Roman"/>
          <w:color w:val="auto"/>
          <w:kern w:val="0"/>
          <w:sz w:val="32"/>
          <w:szCs w:val="32"/>
          <w:lang w:eastAsia="zh-CN"/>
        </w:rPr>
        <w:t>专业、半专业扑火</w:t>
      </w:r>
      <w:r>
        <w:rPr>
          <w:rFonts w:hint="default" w:ascii="Times New Roman" w:hAnsi="Times New Roman" w:eastAsia="方正仿宋_GBK" w:cs="Times New Roman"/>
          <w:color w:val="auto"/>
          <w:kern w:val="0"/>
          <w:sz w:val="32"/>
          <w:szCs w:val="32"/>
        </w:rPr>
        <w:t>队伍和国有林场森林消防</w:t>
      </w:r>
      <w:r>
        <w:rPr>
          <w:rFonts w:hint="default" w:ascii="Times New Roman" w:hAnsi="Times New Roman" w:eastAsia="方正仿宋_GBK" w:cs="Times New Roman"/>
          <w:color w:val="auto"/>
          <w:kern w:val="0"/>
          <w:sz w:val="32"/>
          <w:szCs w:val="32"/>
          <w:lang w:eastAsia="zh-CN"/>
        </w:rPr>
        <w:t>专业</w:t>
      </w:r>
      <w:r>
        <w:rPr>
          <w:rFonts w:hint="default" w:ascii="Times New Roman" w:hAnsi="Times New Roman" w:eastAsia="方正仿宋_GBK" w:cs="Times New Roman"/>
          <w:color w:val="auto"/>
          <w:kern w:val="0"/>
          <w:sz w:val="32"/>
          <w:szCs w:val="32"/>
        </w:rPr>
        <w:t>队伍等受过专业培训的扑火力量为主，</w:t>
      </w:r>
      <w:r>
        <w:rPr>
          <w:rFonts w:hint="default" w:ascii="Times New Roman" w:hAnsi="Times New Roman" w:eastAsia="方正仿宋_GBK" w:cs="Times New Roman"/>
          <w:color w:val="auto"/>
          <w:kern w:val="0"/>
          <w:sz w:val="32"/>
          <w:szCs w:val="32"/>
          <w:lang w:eastAsia="zh-CN"/>
        </w:rPr>
        <w:t>消防救援队伍、民兵和林区经营主体队伍为辅，</w:t>
      </w:r>
      <w:r>
        <w:rPr>
          <w:rFonts w:hint="default" w:ascii="Times New Roman" w:hAnsi="Times New Roman" w:eastAsia="方正仿宋_GBK" w:cs="Times New Roman"/>
          <w:color w:val="auto"/>
          <w:kern w:val="0"/>
          <w:sz w:val="32"/>
          <w:szCs w:val="32"/>
        </w:rPr>
        <w:t>必要时可动员当地林区企事业单位职工、机关干部及群众等力量协助扑救工作。</w:t>
      </w:r>
      <w:r>
        <w:rPr>
          <w:rFonts w:hint="default" w:ascii="Times New Roman" w:hAnsi="Times New Roman" w:eastAsia="方正仿宋_GBK" w:cs="Times New Roman"/>
          <w:color w:val="auto"/>
          <w:kern w:val="0"/>
          <w:sz w:val="32"/>
          <w:szCs w:val="32"/>
          <w:lang w:eastAsia="zh-CN"/>
        </w:rPr>
        <w:t>力量编成见附件</w:t>
      </w: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3</w:t>
      </w:r>
      <w:r>
        <w:rPr>
          <w:rFonts w:hint="default" w:ascii="Times New Roman" w:hAnsi="Times New Roman" w:eastAsia="方正黑体_GBK" w:cs="Times New Roman"/>
          <w:bCs/>
          <w:color w:val="auto"/>
          <w:kern w:val="0"/>
          <w:sz w:val="32"/>
          <w:szCs w:val="32"/>
        </w:rPr>
        <w:t>.2</w:t>
      </w:r>
      <w:r>
        <w:rPr>
          <w:rFonts w:hint="default" w:ascii="Times New Roman" w:hAnsi="Times New Roman" w:eastAsia="方正楷体_GBK" w:cs="Times New Roman"/>
          <w:color w:val="auto"/>
          <w:kern w:val="0"/>
          <w:sz w:val="32"/>
          <w:szCs w:val="32"/>
        </w:rPr>
        <w:t xml:space="preserve">  力量调动</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根据森林火</w:t>
      </w:r>
      <w:r>
        <w:rPr>
          <w:rFonts w:hint="default" w:ascii="Times New Roman" w:hAnsi="Times New Roman" w:eastAsia="方正仿宋_GBK" w:cs="Times New Roman"/>
          <w:color w:val="auto"/>
          <w:kern w:val="0"/>
          <w:sz w:val="32"/>
          <w:szCs w:val="32"/>
          <w:lang w:eastAsia="zh-CN"/>
        </w:rPr>
        <w:t>灾</w:t>
      </w:r>
      <w:r>
        <w:rPr>
          <w:rFonts w:hint="default" w:ascii="Times New Roman" w:hAnsi="Times New Roman" w:eastAsia="方正仿宋_GBK" w:cs="Times New Roman"/>
          <w:color w:val="auto"/>
          <w:kern w:val="0"/>
          <w:sz w:val="32"/>
          <w:szCs w:val="32"/>
        </w:rPr>
        <w:t>应对需要，应首先调动</w:t>
      </w:r>
      <w:r>
        <w:rPr>
          <w:rFonts w:hint="default" w:ascii="Times New Roman" w:hAnsi="Times New Roman" w:eastAsia="方正仿宋_GBK" w:cs="Times New Roman"/>
          <w:color w:val="auto"/>
          <w:kern w:val="0"/>
          <w:sz w:val="32"/>
          <w:szCs w:val="32"/>
          <w:lang w:val="en-US" w:eastAsia="zh-CN"/>
        </w:rPr>
        <w:t>当</w:t>
      </w:r>
      <w:r>
        <w:rPr>
          <w:rFonts w:hint="default" w:ascii="Times New Roman" w:hAnsi="Times New Roman" w:eastAsia="方正仿宋_GBK" w:cs="Times New Roman"/>
          <w:color w:val="auto"/>
          <w:kern w:val="0"/>
          <w:sz w:val="32"/>
          <w:szCs w:val="32"/>
        </w:rPr>
        <w:t>地扑火力量，临近</w:t>
      </w:r>
      <w:r>
        <w:rPr>
          <w:rFonts w:hint="default" w:ascii="Times New Roman" w:hAnsi="Times New Roman" w:eastAsia="方正仿宋_GBK" w:cs="Times New Roman"/>
          <w:color w:val="auto"/>
          <w:kern w:val="0"/>
          <w:sz w:val="32"/>
          <w:szCs w:val="32"/>
          <w:lang w:val="en-US" w:eastAsia="zh-CN"/>
        </w:rPr>
        <w:t>村（社区）</w:t>
      </w:r>
      <w:r>
        <w:rPr>
          <w:rFonts w:hint="default" w:ascii="Times New Roman" w:hAnsi="Times New Roman" w:eastAsia="方正仿宋_GBK" w:cs="Times New Roman"/>
          <w:color w:val="auto"/>
          <w:kern w:val="0"/>
          <w:sz w:val="32"/>
          <w:szCs w:val="32"/>
        </w:rPr>
        <w:t>扑火力量作为增援力量。</w:t>
      </w:r>
      <w:r>
        <w:rPr>
          <w:rFonts w:hint="default" w:ascii="Times New Roman" w:hAnsi="Times New Roman" w:eastAsia="方正仿宋_GBK" w:cs="Times New Roman"/>
          <w:color w:val="auto"/>
          <w:kern w:val="0"/>
          <w:sz w:val="32"/>
          <w:szCs w:val="32"/>
          <w:lang w:eastAsia="zh-CN"/>
        </w:rPr>
        <w:t>根据需要请求区森防指增援。</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color w:val="auto"/>
          <w:kern w:val="0"/>
          <w:sz w:val="32"/>
          <w:szCs w:val="32"/>
        </w:rPr>
        <w:t xml:space="preserve"> </w:t>
      </w:r>
      <w:r>
        <w:rPr>
          <w:rFonts w:hint="eastAsia"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监测预警和信息报告</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火情</w:t>
      </w:r>
      <w:r>
        <w:rPr>
          <w:rFonts w:hint="default" w:ascii="Times New Roman" w:hAnsi="Times New Roman" w:eastAsia="方正楷体_GBK" w:cs="Times New Roman"/>
          <w:color w:val="auto"/>
          <w:kern w:val="0"/>
          <w:sz w:val="32"/>
          <w:szCs w:val="32"/>
        </w:rPr>
        <w:t>监测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镇</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各村（社区）及</w:t>
      </w:r>
      <w:r>
        <w:rPr>
          <w:rFonts w:hint="eastAsia" w:ascii="Times New Roman" w:hAnsi="Times New Roman" w:eastAsia="方正仿宋_GBK" w:cs="Times New Roman"/>
          <w:color w:val="auto"/>
          <w:kern w:val="0"/>
          <w:sz w:val="32"/>
          <w:szCs w:val="32"/>
          <w:lang w:val="en-US" w:eastAsia="zh-CN" w:bidi="ar-SA"/>
        </w:rPr>
        <w:t>区</w:t>
      </w:r>
      <w:r>
        <w:rPr>
          <w:rFonts w:hint="default" w:ascii="Times New Roman" w:hAnsi="Times New Roman" w:eastAsia="方正仿宋_GBK" w:cs="Times New Roman"/>
          <w:color w:val="auto"/>
          <w:kern w:val="0"/>
          <w:sz w:val="32"/>
          <w:szCs w:val="32"/>
          <w:lang w:val="en-US" w:eastAsia="zh-CN" w:bidi="ar-SA"/>
        </w:rPr>
        <w:t>应急</w:t>
      </w:r>
      <w:r>
        <w:rPr>
          <w:rFonts w:hint="eastAsia" w:ascii="Times New Roman" w:hAnsi="Times New Roman" w:eastAsia="方正仿宋_GBK" w:cs="Times New Roman"/>
          <w:color w:val="auto"/>
          <w:kern w:val="0"/>
          <w:sz w:val="32"/>
          <w:szCs w:val="32"/>
          <w:lang w:val="en-US" w:eastAsia="zh-CN" w:bidi="ar-SA"/>
        </w:rPr>
        <w:t>管理局</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区</w:t>
      </w:r>
      <w:r>
        <w:rPr>
          <w:rFonts w:hint="default" w:ascii="Times New Roman" w:hAnsi="Times New Roman" w:eastAsia="方正仿宋_GBK" w:cs="Times New Roman"/>
          <w:color w:val="auto"/>
          <w:kern w:val="0"/>
          <w:sz w:val="32"/>
          <w:szCs w:val="32"/>
          <w:lang w:val="en-US" w:eastAsia="zh-CN" w:bidi="ar-SA"/>
        </w:rPr>
        <w:t>林业</w:t>
      </w:r>
      <w:r>
        <w:rPr>
          <w:rFonts w:hint="eastAsia" w:ascii="Times New Roman" w:hAnsi="Times New Roman" w:eastAsia="方正仿宋_GBK" w:cs="Times New Roman"/>
          <w:color w:val="auto"/>
          <w:kern w:val="0"/>
          <w:sz w:val="32"/>
          <w:szCs w:val="32"/>
          <w:lang w:val="en-US" w:eastAsia="zh-CN" w:bidi="ar-SA"/>
        </w:rPr>
        <w:t>局</w:t>
      </w:r>
      <w:r>
        <w:rPr>
          <w:rFonts w:hint="default" w:ascii="Times New Roman" w:hAnsi="Times New Roman" w:eastAsia="方正仿宋_GBK" w:cs="Times New Roman"/>
          <w:color w:val="auto"/>
          <w:kern w:val="0"/>
          <w:sz w:val="32"/>
          <w:szCs w:val="32"/>
          <w:lang w:val="en-US" w:eastAsia="zh-CN" w:bidi="ar-SA"/>
        </w:rPr>
        <w:t>等部门要充分利用无人机巡护、视频监控等现代科技手段，结合护林员高山瞭望、地面巡护和群众报警等手段，及时发现、掌握本辖区野外用火情况。涉及森林火情的信息，要按照</w:t>
      </w:r>
      <w:r>
        <w:rPr>
          <w:rFonts w:hint="eastAsia" w:ascii="Times New Roman" w:hAnsi="Times New Roman" w:eastAsia="方正仿宋_GBK" w:cs="Times New Roman"/>
          <w:color w:val="auto"/>
          <w:kern w:val="0"/>
          <w:sz w:val="32"/>
          <w:szCs w:val="32"/>
          <w:lang w:val="en-US" w:eastAsia="zh-CN" w:bidi="ar-SA"/>
        </w:rPr>
        <w:t>《重庆市涉林火情“</w:t>
      </w:r>
      <w:r>
        <w:rPr>
          <w:rFonts w:hint="default" w:ascii="Times New Roman" w:hAnsi="Times New Roman" w:eastAsia="方正仿宋_GBK" w:cs="Times New Roman"/>
          <w:color w:val="auto"/>
          <w:kern w:val="0"/>
          <w:sz w:val="32"/>
          <w:szCs w:val="32"/>
          <w:lang w:val="en-US" w:eastAsia="zh-CN" w:bidi="ar-SA"/>
        </w:rPr>
        <w:t>135</w:t>
      </w:r>
      <w:r>
        <w:rPr>
          <w:rFonts w:hint="eastAsia" w:ascii="Times New Roman" w:hAnsi="Times New Roman" w:eastAsia="方正仿宋_GBK" w:cs="Times New Roman"/>
          <w:color w:val="auto"/>
          <w:kern w:val="0"/>
          <w:sz w:val="32"/>
          <w:szCs w:val="32"/>
          <w:lang w:val="en-US" w:eastAsia="zh-CN" w:bidi="ar-SA"/>
        </w:rPr>
        <w:t>”早期处理工作机制》</w:t>
      </w:r>
      <w:r>
        <w:rPr>
          <w:rFonts w:hint="default" w:ascii="Times New Roman" w:hAnsi="Times New Roman" w:eastAsia="方正仿宋_GBK" w:cs="Times New Roman"/>
          <w:color w:val="auto"/>
          <w:kern w:val="0"/>
          <w:sz w:val="32"/>
          <w:szCs w:val="32"/>
          <w:lang w:val="en-US" w:eastAsia="zh-CN" w:bidi="ar-SA"/>
        </w:rPr>
        <w:t>（渝森防办</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2024</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6号）的要求，能</w:t>
      </w:r>
      <w:r>
        <w:rPr>
          <w:rFonts w:hint="eastAsia" w:ascii="Times New Roman" w:hAnsi="Times New Roman" w:eastAsia="方正仿宋_GBK" w:cs="Times New Roman"/>
          <w:color w:val="auto"/>
          <w:kern w:val="0"/>
          <w:sz w:val="32"/>
          <w:szCs w:val="32"/>
          <w:lang w:val="en-US" w:eastAsia="zh-CN" w:bidi="ar-SA"/>
        </w:rPr>
        <w:t>“通过林火视频监控系统核实的报警，应在</w:t>
      </w:r>
      <w:r>
        <w:rPr>
          <w:rFonts w:hint="default" w:ascii="Times New Roman" w:hAnsi="Times New Roman" w:eastAsia="方正仿宋_GBK" w:cs="Times New Roman"/>
          <w:color w:val="auto"/>
          <w:kern w:val="0"/>
          <w:sz w:val="32"/>
          <w:szCs w:val="32"/>
          <w:lang w:val="en-US" w:eastAsia="zh-CN" w:bidi="ar-SA"/>
        </w:rPr>
        <w:t>3</w:t>
      </w:r>
      <w:r>
        <w:rPr>
          <w:rFonts w:hint="eastAsia" w:ascii="Times New Roman" w:hAnsi="Times New Roman" w:eastAsia="方正仿宋_GBK" w:cs="Times New Roman"/>
          <w:color w:val="auto"/>
          <w:kern w:val="0"/>
          <w:sz w:val="32"/>
          <w:szCs w:val="32"/>
          <w:lang w:val="en-US" w:eastAsia="zh-CN" w:bidi="ar-SA"/>
        </w:rPr>
        <w:t>分钟内完成”</w:t>
      </w:r>
      <w:r>
        <w:rPr>
          <w:rFonts w:hint="default" w:ascii="Times New Roman" w:hAnsi="Times New Roman" w:eastAsia="方正仿宋_GBK" w:cs="Times New Roman"/>
          <w:color w:val="auto"/>
          <w:kern w:val="0"/>
          <w:sz w:val="32"/>
          <w:szCs w:val="32"/>
          <w:lang w:val="en-US" w:eastAsia="zh-CN" w:bidi="ar-SA"/>
        </w:rPr>
        <w:t>；其他火情，要</w:t>
      </w:r>
      <w:r>
        <w:rPr>
          <w:rFonts w:hint="eastAsia" w:ascii="Times New Roman" w:hAnsi="Times New Roman" w:eastAsia="方正仿宋_GBK" w:cs="Times New Roman"/>
          <w:color w:val="auto"/>
          <w:kern w:val="0"/>
          <w:sz w:val="32"/>
          <w:szCs w:val="32"/>
          <w:lang w:val="en-US" w:eastAsia="zh-CN" w:bidi="ar-SA"/>
        </w:rPr>
        <w:t>立即通知十户联防体或者护林员等就近人员现场核实，及时反馈核实情况。</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bCs/>
          <w:color w:val="auto"/>
          <w:kern w:val="0"/>
          <w:sz w:val="32"/>
          <w:szCs w:val="32"/>
        </w:rPr>
        <w:t>.2</w:t>
      </w:r>
      <w:r>
        <w:rPr>
          <w:rFonts w:hint="default" w:ascii="Times New Roman" w:hAnsi="Times New Roman" w:eastAsia="方正楷体_GBK" w:cs="Times New Roman"/>
          <w:color w:val="auto"/>
          <w:kern w:val="0"/>
          <w:sz w:val="32"/>
          <w:szCs w:val="32"/>
        </w:rPr>
        <w:t xml:space="preserve">  预警</w:t>
      </w:r>
      <w:r>
        <w:rPr>
          <w:rFonts w:hint="default" w:ascii="Times New Roman" w:hAnsi="Times New Roman" w:eastAsia="方正楷体_GBK" w:cs="Times New Roman"/>
          <w:color w:val="auto"/>
          <w:kern w:val="0"/>
          <w:sz w:val="32"/>
          <w:szCs w:val="32"/>
          <w:lang w:eastAsia="zh-CN"/>
        </w:rPr>
        <w:t>响应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镇森防指及其有关部门密切关注天气情况和区森防指发布的森林火险预警变化，做好预警信息的传播和组织响应，加强森林防火宣传工作。当森林火险预警等级达到黄色以上时，加强值班备勤，林区主要路口增设检查卡点实行人员扫码进山入林，各类护林员加大巡护密度，加强火源管理，落实防灭火装备、物资等各项扑火准备，镇专业、半专业扑火队伍集中驻防，进入待命状态。发布橙色、红色预警信息后，</w:t>
      </w:r>
      <w:r>
        <w:rPr>
          <w:rFonts w:hint="eastAsia" w:ascii="Times New Roman" w:hAnsi="Times New Roman" w:eastAsia="方正仿宋_GBK" w:cs="Times New Roman"/>
          <w:color w:val="auto"/>
          <w:kern w:val="0"/>
          <w:sz w:val="32"/>
          <w:szCs w:val="32"/>
          <w:lang w:val="en-US" w:eastAsia="zh-CN" w:bidi="ar-SA"/>
        </w:rPr>
        <w:t>镇</w:t>
      </w:r>
      <w:r>
        <w:rPr>
          <w:rFonts w:hint="default" w:ascii="Times New Roman" w:hAnsi="Times New Roman" w:eastAsia="方正仿宋_GBK" w:cs="Times New Roman"/>
          <w:color w:val="auto"/>
          <w:kern w:val="0"/>
          <w:sz w:val="32"/>
          <w:szCs w:val="32"/>
          <w:lang w:val="en-US" w:eastAsia="zh-CN" w:bidi="ar-SA"/>
        </w:rPr>
        <w:t>应加大预警信息播报频次，在林区严禁一切野外用火；同时，在林区路口增设检查卡点，开展森林防火巡查检查，进一步加大火源管控力度；组织镇专业、半专业扑火队伍加强力量部署，在林区开展带装巡护，及时发现处置野外火情。</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bCs/>
          <w:color w:val="auto"/>
          <w:kern w:val="0"/>
          <w:sz w:val="32"/>
          <w:szCs w:val="32"/>
        </w:rPr>
        <w:t>.3</w:t>
      </w:r>
      <w:r>
        <w:rPr>
          <w:rFonts w:hint="default" w:ascii="Times New Roman" w:hAnsi="Times New Roman" w:eastAsia="方正楷体_GBK" w:cs="Times New Roman"/>
          <w:color w:val="auto"/>
          <w:kern w:val="0"/>
          <w:sz w:val="32"/>
          <w:szCs w:val="32"/>
        </w:rPr>
        <w:t xml:space="preserve">  信息报告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全镇森林防火视频监控点、人工瞭望塔、防</w:t>
      </w:r>
      <w:r>
        <w:rPr>
          <w:rFonts w:hint="eastAsia" w:ascii="Times New Roman" w:hAnsi="Times New Roman" w:eastAsia="方正仿宋_GBK" w:cs="Times New Roman"/>
          <w:color w:val="auto"/>
          <w:kern w:val="0"/>
          <w:sz w:val="32"/>
          <w:szCs w:val="32"/>
          <w:lang w:val="en-US" w:eastAsia="zh-CN" w:bidi="ar-SA"/>
        </w:rPr>
        <w:t>火巡</w:t>
      </w:r>
      <w:r>
        <w:rPr>
          <w:rFonts w:hint="default" w:ascii="Times New Roman" w:hAnsi="Times New Roman" w:eastAsia="方正仿宋_GBK" w:cs="Times New Roman"/>
          <w:color w:val="auto"/>
          <w:kern w:val="0"/>
          <w:sz w:val="32"/>
          <w:szCs w:val="32"/>
          <w:lang w:val="en-US" w:eastAsia="zh-CN" w:bidi="ar-SA"/>
        </w:rPr>
        <w:t>护人员以及社会大众一旦发现火情，应立即向镇森防指办公室报告，或拨打森林火灾报警电话（</w:t>
      </w:r>
      <w:r>
        <w:rPr>
          <w:rFonts w:hint="eastAsia" w:ascii="Times New Roman" w:hAnsi="Times New Roman" w:eastAsia="方正仿宋_GBK" w:cs="Times New Roman"/>
          <w:color w:val="auto"/>
          <w:kern w:val="0"/>
          <w:sz w:val="32"/>
          <w:szCs w:val="32"/>
          <w:lang w:val="en-US" w:eastAsia="zh-CN" w:bidi="ar-SA"/>
        </w:rPr>
        <w:t>68863763</w:t>
      </w:r>
      <w:r>
        <w:rPr>
          <w:rFonts w:hint="default" w:ascii="Times New Roman" w:hAnsi="Times New Roman" w:eastAsia="方正仿宋_GBK" w:cs="Times New Roman"/>
          <w:color w:val="auto"/>
          <w:kern w:val="0"/>
          <w:sz w:val="32"/>
          <w:szCs w:val="32"/>
          <w:lang w:val="en-US" w:eastAsia="zh-CN" w:bidi="ar-SA"/>
        </w:rPr>
        <w:t>）以及12350、119报警。接到火情报告后，镇政府第一时间派出以农服中心相关人员为主的指导组赶赴现场核实火情和指导早期处置。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按照</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有火必报、归口上报</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的原则，镇政府接到有关火情信息报告后，要第一时间向上级森林防灭火指挥部办公室和区林业局报告森林火灾信息，做到</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报</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扑</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同步。</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bCs/>
          <w:color w:val="auto"/>
          <w:kern w:val="0"/>
          <w:sz w:val="32"/>
          <w:szCs w:val="32"/>
          <w:lang w:val="en-US" w:eastAsia="zh-CN"/>
        </w:rPr>
        <w:t>5</w:t>
      </w:r>
      <w:r>
        <w:rPr>
          <w:rFonts w:hint="default" w:ascii="Times New Roman" w:hAnsi="Times New Roman" w:eastAsia="方正黑体_GBK" w:cs="Times New Roman"/>
          <w:color w:val="auto"/>
          <w:kern w:val="0"/>
          <w:sz w:val="32"/>
          <w:szCs w:val="32"/>
        </w:rPr>
        <w:t xml:space="preserve">  应急</w:t>
      </w:r>
      <w:r>
        <w:rPr>
          <w:rFonts w:hint="default" w:ascii="Times New Roman" w:hAnsi="Times New Roman" w:eastAsia="方正黑体_GBK" w:cs="Times New Roman"/>
          <w:color w:val="auto"/>
          <w:kern w:val="0"/>
          <w:sz w:val="32"/>
          <w:szCs w:val="32"/>
          <w:lang w:eastAsia="zh-CN"/>
        </w:rPr>
        <w:t>处置</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val="en" w:eastAsia="zh-CN"/>
        </w:rPr>
      </w:pPr>
      <w:r>
        <w:rPr>
          <w:rFonts w:hint="default" w:ascii="Times New Roman" w:hAnsi="Times New Roman" w:eastAsia="方正黑体_GBK" w:cs="Times New Roman"/>
          <w:bCs/>
          <w:color w:val="auto"/>
          <w:kern w:val="0"/>
          <w:sz w:val="32"/>
          <w:szCs w:val="32"/>
          <w:lang w:val="en-US" w:eastAsia="zh-CN"/>
        </w:rPr>
        <w:t>5</w:t>
      </w:r>
      <w:r>
        <w:rPr>
          <w:rFonts w:hint="default" w:ascii="Times New Roman" w:hAnsi="Times New Roman" w:eastAsia="方正黑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应急响应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早期火情处理是地方各级政府、林业部门、森林经营单位的共同责任。森林火情发生后，镇政府</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国有林场、林区经营主体及相关单位应立即采取积极措施组织早期处置，力争做到</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打早、打小、打了</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5</w:t>
      </w:r>
      <w:r>
        <w:rPr>
          <w:rFonts w:hint="default" w:ascii="Times New Roman" w:hAnsi="Times New Roman" w:eastAsia="方正黑体_GBK" w:cs="Times New Roman"/>
          <w:bCs/>
          <w:color w:val="auto"/>
          <w:kern w:val="0"/>
          <w:sz w:val="32"/>
          <w:szCs w:val="32"/>
        </w:rPr>
        <w:t>.2</w:t>
      </w:r>
      <w:r>
        <w:rPr>
          <w:rFonts w:hint="default" w:ascii="Times New Roman" w:hAnsi="Times New Roman" w:eastAsia="方正楷体_GBK" w:cs="Times New Roman"/>
          <w:color w:val="auto"/>
          <w:kern w:val="0"/>
          <w:sz w:val="32"/>
          <w:szCs w:val="32"/>
        </w:rPr>
        <w:t xml:space="preserve">  响应措施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bidi="ar-SA"/>
        </w:rPr>
        <w:t>5</w:t>
      </w:r>
      <w:r>
        <w:rPr>
          <w:rFonts w:hint="default" w:ascii="Times New Roman" w:hAnsi="Times New Roman" w:eastAsia="方正仿宋_GBK" w:cs="Times New Roman"/>
          <w:color w:val="auto"/>
          <w:kern w:val="0"/>
          <w:sz w:val="32"/>
          <w:szCs w:val="32"/>
          <w:lang w:val="en-US" w:eastAsia="zh-CN" w:bidi="ar-SA"/>
        </w:rPr>
        <w:t xml:space="preserve">.2.1 </w:t>
      </w:r>
      <w:r>
        <w:rPr>
          <w:rFonts w:hint="eastAsia" w:ascii="Times New Roman" w:hAnsi="Times New Roman"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rPr>
        <w:t>指导村社早期处理</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及时通知事发村社，落实叫应机制，迅速转移疏散受威胁人员，控制火灾现场，在确保自身安全前提下，力所能及地组织村扑火队实施早期扑救等。</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sz w:val="32"/>
          <w:szCs w:val="40"/>
          <w:lang w:val="en-US" w:eastAsia="zh-CN"/>
        </w:rPr>
        <w:t>扑救火灾</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镇</w:t>
      </w:r>
      <w:r>
        <w:rPr>
          <w:rFonts w:hint="eastAsia" w:ascii="Times New Roman" w:hAnsi="Times New Roman" w:eastAsia="方正仿宋_GBK" w:cs="Times New Roman"/>
          <w:color w:val="auto"/>
          <w:kern w:val="0"/>
          <w:sz w:val="32"/>
          <w:szCs w:val="32"/>
          <w:lang w:val="en-US" w:eastAsia="zh-CN"/>
        </w:rPr>
        <w:t>政府</w:t>
      </w:r>
      <w:r>
        <w:rPr>
          <w:rFonts w:hint="default" w:ascii="Times New Roman" w:hAnsi="Times New Roman" w:eastAsia="方正仿宋_GBK" w:cs="Times New Roman"/>
          <w:color w:val="auto"/>
          <w:kern w:val="0"/>
          <w:sz w:val="32"/>
          <w:szCs w:val="32"/>
          <w:lang w:val="en-US" w:eastAsia="zh-CN"/>
        </w:rPr>
        <w:t>负责人和相关部门负责人，镇专业队、半专业扑火队等力量赶赴现场扑救</w:t>
      </w:r>
      <w:r>
        <w:rPr>
          <w:rFonts w:hint="default" w:ascii="Times New Roman" w:hAnsi="Times New Roman" w:eastAsia="方正仿宋_GBK" w:cs="Times New Roman"/>
          <w:color w:val="auto"/>
          <w:kern w:val="0"/>
          <w:sz w:val="32"/>
          <w:szCs w:val="32"/>
          <w:lang w:eastAsia="zh-CN"/>
        </w:rPr>
        <w:t>。科学</w:t>
      </w:r>
      <w:r>
        <w:rPr>
          <w:rFonts w:hint="default" w:ascii="Times New Roman" w:hAnsi="Times New Roman" w:eastAsia="方正仿宋_GBK" w:cs="Times New Roman"/>
          <w:color w:val="auto"/>
          <w:kern w:val="0"/>
          <w:sz w:val="32"/>
          <w:szCs w:val="32"/>
        </w:rPr>
        <w:t>研判地形、气象、</w:t>
      </w:r>
      <w:r>
        <w:rPr>
          <w:rFonts w:hint="default" w:ascii="Times New Roman" w:hAnsi="Times New Roman" w:eastAsia="方正仿宋_GBK" w:cs="Times New Roman"/>
          <w:color w:val="auto"/>
          <w:kern w:val="0"/>
          <w:sz w:val="32"/>
          <w:szCs w:val="32"/>
          <w:lang w:eastAsia="zh-CN"/>
        </w:rPr>
        <w:t>植被、水源</w:t>
      </w:r>
      <w:r>
        <w:rPr>
          <w:rFonts w:hint="default" w:ascii="Times New Roman" w:hAnsi="Times New Roman" w:eastAsia="方正仿宋_GBK" w:cs="Times New Roman"/>
          <w:color w:val="auto"/>
          <w:kern w:val="0"/>
          <w:sz w:val="32"/>
          <w:szCs w:val="32"/>
        </w:rPr>
        <w:t>等情况以及是否威胁人员密集居住地和重要危险设施，在确保扑火人员安全的情况下，</w:t>
      </w:r>
      <w:r>
        <w:rPr>
          <w:rFonts w:hint="default" w:ascii="Times New Roman" w:hAnsi="Times New Roman" w:eastAsia="方正仿宋_GBK" w:cs="Times New Roman"/>
          <w:color w:val="auto"/>
          <w:kern w:val="0"/>
          <w:sz w:val="32"/>
          <w:szCs w:val="32"/>
          <w:lang w:eastAsia="zh-CN"/>
        </w:rPr>
        <w:t>运用各种手段扑打明火、开挖防火</w:t>
      </w:r>
      <w:r>
        <w:rPr>
          <w:rFonts w:hint="eastAsia" w:ascii="Times New Roman" w:hAnsi="Times New Roman" w:eastAsia="方正仿宋_GBK" w:cs="Times New Roman"/>
          <w:color w:val="auto"/>
          <w:kern w:val="0"/>
          <w:sz w:val="32"/>
          <w:szCs w:val="32"/>
          <w:lang w:val="en-US" w:eastAsia="zh-CN"/>
        </w:rPr>
        <w:t>隔</w:t>
      </w:r>
      <w:r>
        <w:rPr>
          <w:rFonts w:hint="default" w:ascii="Times New Roman" w:hAnsi="Times New Roman" w:eastAsia="方正仿宋_GBK" w:cs="Times New Roman"/>
          <w:color w:val="auto"/>
          <w:kern w:val="0"/>
          <w:sz w:val="32"/>
          <w:szCs w:val="32"/>
          <w:lang w:eastAsia="zh-CN"/>
        </w:rPr>
        <w:t>离带、清理火线</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阻止火势蔓延，</w:t>
      </w:r>
      <w:r>
        <w:rPr>
          <w:rFonts w:hint="default" w:ascii="Times New Roman" w:hAnsi="Times New Roman" w:eastAsia="方正仿宋_GBK" w:cs="Times New Roman"/>
          <w:color w:val="auto"/>
          <w:kern w:val="0"/>
          <w:sz w:val="32"/>
          <w:szCs w:val="32"/>
        </w:rPr>
        <w:t>严防次生灾害发生。</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转移安置人员</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仿宋_GBK" w:cs="Times New Roman"/>
          <w:color w:val="auto"/>
          <w:kern w:val="0"/>
          <w:sz w:val="32"/>
          <w:szCs w:val="32"/>
          <w:lang w:bidi="ar-SA"/>
        </w:rPr>
        <w:t>及时组织转移、疏散受威胁群众</w:t>
      </w:r>
      <w:r>
        <w:rPr>
          <w:rFonts w:hint="default" w:ascii="Times New Roman" w:hAnsi="Times New Roman" w:eastAsia="方正仿宋_GBK" w:cs="Times New Roman"/>
          <w:color w:val="auto"/>
          <w:kern w:val="0"/>
          <w:sz w:val="32"/>
          <w:szCs w:val="32"/>
          <w:lang w:eastAsia="zh-CN" w:bidi="ar-SA"/>
        </w:rPr>
        <w:t>至安全地域或紧急避难场所，</w:t>
      </w:r>
      <w:r>
        <w:rPr>
          <w:rFonts w:hint="default" w:ascii="Times New Roman" w:hAnsi="Times New Roman" w:eastAsia="方正仿宋_GBK" w:cs="Times New Roman"/>
          <w:color w:val="auto"/>
          <w:kern w:val="0"/>
          <w:sz w:val="32"/>
          <w:szCs w:val="32"/>
          <w:lang w:bidi="ar-SA"/>
        </w:rPr>
        <w:t>并妥善安置和开展必要的医疗救治。在受威胁情况没有得到解除前，严防被转移群众私自返回。</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sz w:val="32"/>
          <w:szCs w:val="40"/>
          <w:lang w:val="en-US" w:eastAsia="zh-CN"/>
        </w:rPr>
        <w:t xml:space="preserve">. </w:t>
      </w:r>
      <w:r>
        <w:rPr>
          <w:rFonts w:hint="eastAsia" w:ascii="Times New Roman" w:hAnsi="Times New Roman" w:cs="Times New Roman"/>
          <w:color w:val="auto"/>
          <w:sz w:val="32"/>
          <w:szCs w:val="40"/>
          <w:lang w:val="en-US" w:eastAsia="zh-CN"/>
        </w:rPr>
        <w:t xml:space="preserve"> </w:t>
      </w:r>
      <w:r>
        <w:rPr>
          <w:rFonts w:hint="default" w:ascii="Times New Roman" w:hAnsi="Times New Roman" w:eastAsia="方正仿宋_GBK" w:cs="Times New Roman"/>
          <w:color w:val="auto"/>
          <w:sz w:val="32"/>
          <w:szCs w:val="40"/>
          <w:lang w:val="en-US" w:eastAsia="zh-CN"/>
        </w:rPr>
        <w:t>维护现场秩序</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kern w:val="0"/>
          <w:sz w:val="32"/>
          <w:szCs w:val="32"/>
          <w:lang w:bidi="ar-SA"/>
        </w:rPr>
        <w:t>加强火灾发生地区及周边社会治安</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kern w:val="0"/>
          <w:sz w:val="32"/>
          <w:szCs w:val="32"/>
        </w:rPr>
        <w:t>道路交通等管</w:t>
      </w:r>
      <w:r>
        <w:rPr>
          <w:rFonts w:hint="default" w:ascii="Times New Roman" w:hAnsi="Times New Roman" w:cs="Times New Roman"/>
          <w:color w:val="auto"/>
          <w:kern w:val="0"/>
          <w:sz w:val="32"/>
          <w:szCs w:val="32"/>
        </w:rPr>
        <w:t>治</w:t>
      </w:r>
      <w:r>
        <w:rPr>
          <w:rFonts w:hint="default" w:ascii="Times New Roman" w:hAnsi="Times New Roman" w:eastAsia="方正仿宋_GBK" w:cs="Times New Roman"/>
          <w:color w:val="auto"/>
          <w:kern w:val="0"/>
          <w:sz w:val="32"/>
          <w:szCs w:val="32"/>
          <w:lang w:bidi="ar-SA"/>
        </w:rPr>
        <w:t>，维护火灾发生地区及周边社会秩序稳定。</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rPr>
        <w:t>保护重要目标</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kern w:val="0"/>
          <w:sz w:val="32"/>
          <w:szCs w:val="32"/>
        </w:rPr>
        <w:t>当军事设施、危险化学品生产储存设备、油气管道等重要目标物受到火灾威胁时，</w:t>
      </w:r>
      <w:r>
        <w:rPr>
          <w:rFonts w:hint="default" w:ascii="Times New Roman" w:hAnsi="Times New Roman" w:eastAsia="方正仿宋_GBK" w:cs="Times New Roman"/>
          <w:color w:val="auto"/>
          <w:kern w:val="0"/>
          <w:sz w:val="32"/>
          <w:szCs w:val="32"/>
          <w:lang w:eastAsia="zh-CN"/>
        </w:rPr>
        <w:t>结合自身能力和火情发展，在</w:t>
      </w:r>
      <w:r>
        <w:rPr>
          <w:rFonts w:hint="default" w:ascii="Times New Roman" w:hAnsi="Times New Roman" w:eastAsia="方正仿宋_GBK" w:cs="Times New Roman"/>
          <w:color w:val="auto"/>
          <w:kern w:val="0"/>
          <w:sz w:val="32"/>
          <w:szCs w:val="32"/>
        </w:rPr>
        <w:t>确保扑火人员安全的前提下</w:t>
      </w:r>
      <w:r>
        <w:rPr>
          <w:rFonts w:hint="default" w:ascii="Times New Roman" w:hAnsi="Times New Roman" w:eastAsia="方正仿宋_GBK" w:cs="Times New Roman"/>
          <w:color w:val="auto"/>
          <w:kern w:val="0"/>
          <w:sz w:val="32"/>
          <w:szCs w:val="32"/>
          <w:lang w:eastAsia="zh-CN"/>
        </w:rPr>
        <w:t>，力所能及地消除威胁，</w:t>
      </w:r>
      <w:r>
        <w:rPr>
          <w:rFonts w:hint="default" w:ascii="Times New Roman" w:hAnsi="Times New Roman" w:eastAsia="方正仿宋_GBK" w:cs="Times New Roman"/>
          <w:color w:val="auto"/>
          <w:kern w:val="0"/>
          <w:sz w:val="32"/>
          <w:szCs w:val="32"/>
        </w:rPr>
        <w:t>组织抢救、转移物资，</w:t>
      </w:r>
      <w:r>
        <w:rPr>
          <w:rFonts w:hint="default" w:ascii="Times New Roman" w:hAnsi="Times New Roman" w:eastAsia="方正仿宋_GBK" w:cs="Times New Roman"/>
          <w:color w:val="auto"/>
          <w:kern w:val="0"/>
          <w:sz w:val="32"/>
          <w:szCs w:val="32"/>
          <w:lang w:eastAsia="zh-CN"/>
        </w:rPr>
        <w:t>保护重要</w:t>
      </w:r>
      <w:r>
        <w:rPr>
          <w:rFonts w:hint="default" w:ascii="Times New Roman" w:hAnsi="Times New Roman" w:eastAsia="方正仿宋_GBK" w:cs="Times New Roman"/>
          <w:color w:val="auto"/>
          <w:kern w:val="0"/>
          <w:sz w:val="32"/>
          <w:szCs w:val="32"/>
        </w:rPr>
        <w:t>目标安全。</w:t>
      </w:r>
    </w:p>
    <w:p>
      <w:pPr>
        <w:pStyle w:val="38"/>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清理看守火场</w:t>
      </w:r>
    </w:p>
    <w:p>
      <w:pPr>
        <w:pStyle w:val="38"/>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森林火灾明火扑灭后，继续组织扑火人员做好余火清理工作，划分责任区域，留足人员看守火场</w:t>
      </w:r>
      <w:r>
        <w:rPr>
          <w:rFonts w:hint="default" w:ascii="Times New Roman" w:hAnsi="Times New Roman" w:eastAsia="方正仿宋_GBK" w:cs="Times New Roman"/>
          <w:color w:val="auto"/>
          <w:sz w:val="32"/>
          <w:szCs w:val="32"/>
          <w:lang w:eastAsia="zh-CN"/>
        </w:rPr>
        <w:t>，落实看守责任</w:t>
      </w:r>
      <w:r>
        <w:rPr>
          <w:rFonts w:hint="default" w:ascii="Times New Roman" w:hAnsi="Times New Roman" w:eastAsia="方正仿宋_GBK" w:cs="Times New Roman"/>
          <w:color w:val="auto"/>
          <w:sz w:val="32"/>
          <w:szCs w:val="32"/>
          <w:lang w:val="en-US" w:eastAsia="zh-CN"/>
        </w:rPr>
        <w:t>。经检查验收，达到无火、无烟、无汽后，看守人员方可撤离。</w:t>
      </w:r>
    </w:p>
    <w:p>
      <w:pPr>
        <w:pStyle w:val="38"/>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lang w:val="en-US" w:eastAsia="zh-CN"/>
        </w:rPr>
        <w:t>5</w:t>
      </w:r>
      <w:r>
        <w:rPr>
          <w:rFonts w:hint="default" w:ascii="Times New Roman" w:hAnsi="Times New Roman" w:eastAsia="方正楷体_GBK" w:cs="Times New Roman"/>
          <w:bCs/>
          <w:color w:val="auto"/>
          <w:kern w:val="0"/>
          <w:sz w:val="32"/>
          <w:szCs w:val="32"/>
        </w:rPr>
        <w:t>.</w:t>
      </w:r>
      <w:r>
        <w:rPr>
          <w:rFonts w:hint="default" w:ascii="Times New Roman" w:hAnsi="Times New Roman" w:eastAsia="方正楷体_GBK" w:cs="Times New Roman"/>
          <w:bCs/>
          <w:color w:val="auto"/>
          <w:kern w:val="0"/>
          <w:sz w:val="32"/>
          <w:szCs w:val="32"/>
          <w:lang w:val="en-US" w:eastAsia="zh-CN"/>
        </w:rPr>
        <w:t>3</w:t>
      </w:r>
      <w:r>
        <w:rPr>
          <w:rFonts w:hint="default" w:ascii="Times New Roman" w:hAnsi="Times New Roman" w:eastAsia="方正楷体_GBK" w:cs="Times New Roman"/>
          <w:color w:val="auto"/>
          <w:kern w:val="0"/>
          <w:sz w:val="32"/>
          <w:szCs w:val="32"/>
        </w:rPr>
        <w:t xml:space="preserve">  应急结束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0"/>
          <w:sz w:val="32"/>
          <w:szCs w:val="32"/>
          <w:lang w:val="en-US" w:eastAsia="zh-CN" w:bidi="ar-SA"/>
        </w:rPr>
        <w:t>在森林火灾全部扑灭、火场清理验收合格</w:t>
      </w:r>
      <w:r>
        <w:rPr>
          <w:rFonts w:hint="default" w:ascii="Times New Roman" w:hAnsi="Times New Roman" w:cs="Times New Roman"/>
          <w:color w:val="auto"/>
          <w:kern w:val="0"/>
          <w:sz w:val="32"/>
          <w:szCs w:val="32"/>
          <w:lang w:eastAsia="zh-CN" w:bidi="ar-SA"/>
        </w:rPr>
        <w:t>经</w:t>
      </w:r>
      <w:r>
        <w:rPr>
          <w:rFonts w:hint="default" w:ascii="Times New Roman" w:hAnsi="Times New Roman" w:eastAsia="方正仿宋_GBK" w:cs="Times New Roman"/>
          <w:color w:val="auto"/>
          <w:kern w:val="2"/>
          <w:sz w:val="32"/>
          <w:szCs w:val="40"/>
          <w:lang w:val="en-US" w:eastAsia="zh-CN" w:bidi="ar-SA"/>
        </w:rPr>
        <w:t>区森防指宣布终止应急响应后，</w:t>
      </w:r>
      <w:r>
        <w:rPr>
          <w:rFonts w:hint="default" w:ascii="Times New Roman" w:hAnsi="Times New Roman" w:eastAsia="方正仿宋_GBK" w:cs="Times New Roman"/>
          <w:color w:val="auto"/>
          <w:kern w:val="0"/>
          <w:sz w:val="32"/>
          <w:szCs w:val="36"/>
          <w:lang w:val="en-US" w:eastAsia="zh-CN" w:bidi="ar-SA"/>
        </w:rPr>
        <w:t>镇</w:t>
      </w:r>
      <w:r>
        <w:rPr>
          <w:rFonts w:hint="default" w:ascii="Times New Roman" w:hAnsi="Times New Roman" w:eastAsia="方正仿宋_GBK" w:cs="Times New Roman"/>
          <w:color w:val="auto"/>
          <w:kern w:val="2"/>
          <w:sz w:val="32"/>
          <w:szCs w:val="40"/>
          <w:lang w:val="en-US" w:eastAsia="zh-CN" w:bidi="ar-SA"/>
        </w:rPr>
        <w:t>森防指方可终止应急</w:t>
      </w:r>
      <w:r>
        <w:rPr>
          <w:rFonts w:hint="default" w:ascii="Times New Roman" w:hAnsi="Times New Roman" w:eastAsia="方正仿宋_GBK" w:cs="Times New Roman"/>
          <w:color w:val="auto"/>
          <w:kern w:val="0"/>
          <w:sz w:val="32"/>
          <w:szCs w:val="32"/>
          <w:lang w:val="en-US" w:eastAsia="zh-CN" w:bidi="ar-SA"/>
        </w:rPr>
        <w:t>响应</w:t>
      </w:r>
      <w:r>
        <w:rPr>
          <w:rFonts w:hint="default" w:ascii="Times New Roman" w:hAnsi="Times New Roman" w:eastAsia="方正仿宋_GBK" w:cs="Times New Roman"/>
          <w:color w:val="auto"/>
          <w:kern w:val="2"/>
          <w:sz w:val="32"/>
          <w:szCs w:val="40"/>
          <w:lang w:val="en-US" w:eastAsia="zh-CN" w:bidi="ar-SA"/>
        </w:rPr>
        <w:t>措施。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6</w:t>
      </w:r>
      <w:r>
        <w:rPr>
          <w:rFonts w:hint="default" w:ascii="Times New Roman" w:hAnsi="Times New Roman" w:eastAsia="方正黑体_GBK" w:cs="Times New Roman"/>
          <w:color w:val="auto"/>
          <w:kern w:val="0"/>
          <w:sz w:val="32"/>
          <w:szCs w:val="32"/>
        </w:rPr>
        <w:t xml:space="preserve"> </w:t>
      </w:r>
      <w:r>
        <w:rPr>
          <w:rFonts w:hint="eastAsia"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综合保障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lang w:val="en-US" w:eastAsia="zh-CN"/>
        </w:rPr>
        <w:t>6</w:t>
      </w:r>
      <w:r>
        <w:rPr>
          <w:rFonts w:hint="default" w:ascii="Times New Roman" w:hAnsi="Times New Roman" w:eastAsia="方正楷体_GBK" w:cs="Times New Roman"/>
          <w:color w:val="auto"/>
          <w:kern w:val="0"/>
          <w:sz w:val="32"/>
          <w:szCs w:val="32"/>
        </w:rPr>
        <w:t>.1</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rPr>
        <w:t xml:space="preserve"> 输送保障</w:t>
      </w:r>
    </w:p>
    <w:p>
      <w:pPr>
        <w:pStyle w:val="12"/>
        <w:keepNext w:val="0"/>
        <w:keepLines w:val="0"/>
        <w:pageBreakBefore w:val="0"/>
        <w:widowControl w:val="0"/>
        <w:kinsoku/>
        <w:wordWrap/>
        <w:overflowPunct/>
        <w:topLinePunct w:val="0"/>
        <w:bidi w:val="0"/>
        <w:adjustRightInd/>
        <w:snapToGrid/>
        <w:spacing w:beforeAutospacing="0" w:afterAutospacing="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增援</w:t>
      </w:r>
      <w:r>
        <w:rPr>
          <w:rFonts w:hint="default" w:ascii="Times New Roman" w:hAnsi="Times New Roman" w:eastAsia="方正仿宋_GBK" w:cs="Times New Roman"/>
          <w:color w:val="auto"/>
          <w:sz w:val="32"/>
          <w:szCs w:val="32"/>
        </w:rPr>
        <w:t>扑火兵力及携行装备的运输以公路输送方式为主。跨镇街调动扑火力量由区森防指组织实施。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kern w:val="0"/>
          <w:sz w:val="32"/>
          <w:szCs w:val="32"/>
          <w:lang w:val="en-US" w:eastAsia="zh-CN"/>
        </w:rPr>
        <w:t>6</w:t>
      </w: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val="en-US" w:eastAsia="zh-CN"/>
        </w:rPr>
        <w:t>2</w:t>
      </w:r>
      <w:r>
        <w:rPr>
          <w:rFonts w:hint="default" w:ascii="Times New Roman" w:hAnsi="Times New Roman" w:eastAsia="方正楷体_GBK" w:cs="Times New Roman"/>
          <w:color w:val="auto"/>
          <w:sz w:val="32"/>
          <w:szCs w:val="32"/>
        </w:rPr>
        <w:t xml:space="preserve">  物资保障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kern w:val="0"/>
          <w:sz w:val="32"/>
          <w:szCs w:val="32"/>
        </w:rPr>
        <w:t>根据本地森林防灭火工作需要，建立本级</w:t>
      </w:r>
      <w:r>
        <w:rPr>
          <w:rFonts w:hint="default" w:ascii="Times New Roman" w:hAnsi="Times New Roman" w:eastAsia="方正仿宋_GBK" w:cs="Times New Roman"/>
          <w:color w:val="auto"/>
          <w:kern w:val="0"/>
          <w:sz w:val="32"/>
          <w:szCs w:val="32"/>
          <w:lang w:eastAsia="zh-CN"/>
        </w:rPr>
        <w:t>或分片区</w:t>
      </w:r>
      <w:r>
        <w:rPr>
          <w:rFonts w:hint="default" w:ascii="Times New Roman" w:hAnsi="Times New Roman" w:eastAsia="方正仿宋_GBK" w:cs="Times New Roman"/>
          <w:color w:val="auto"/>
          <w:kern w:val="0"/>
          <w:sz w:val="32"/>
          <w:szCs w:val="32"/>
        </w:rPr>
        <w:t>森林防灭火物资储备库，储备所需的扑火机具、装备和物资，实行分类存放和动态管理，确保一有火情拿得出</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用得上。</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lang w:val="en-US" w:eastAsia="zh-CN"/>
        </w:rPr>
        <w:t>6</w:t>
      </w: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val="en-US" w:eastAsia="zh-CN"/>
        </w:rPr>
        <w:t>3</w:t>
      </w:r>
      <w:r>
        <w:rPr>
          <w:rFonts w:hint="default" w:ascii="Times New Roman" w:hAnsi="Times New Roman" w:eastAsia="方正楷体_GBK" w:cs="Times New Roman"/>
          <w:color w:val="auto"/>
          <w:kern w:val="0"/>
          <w:sz w:val="32"/>
          <w:szCs w:val="32"/>
        </w:rPr>
        <w:t xml:space="preserve">  资金保障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6"/>
          <w:lang w:val="en-US" w:eastAsia="zh-CN" w:bidi="ar-SA"/>
        </w:rPr>
        <w:t>镇</w:t>
      </w:r>
      <w:r>
        <w:rPr>
          <w:rFonts w:hint="default" w:ascii="Times New Roman" w:hAnsi="Times New Roman" w:eastAsia="方正仿宋_GBK" w:cs="Times New Roman"/>
          <w:color w:val="auto"/>
          <w:kern w:val="2"/>
          <w:sz w:val="32"/>
          <w:szCs w:val="32"/>
          <w:lang w:val="en-US" w:eastAsia="zh-CN" w:bidi="ar-SA"/>
        </w:rPr>
        <w:t>政府</w:t>
      </w:r>
      <w:r>
        <w:rPr>
          <w:rFonts w:hint="default" w:ascii="Times New Roman" w:hAnsi="Times New Roman" w:eastAsia="方正仿宋_GBK" w:cs="Times New Roman"/>
          <w:color w:val="auto"/>
          <w:kern w:val="0"/>
          <w:sz w:val="32"/>
          <w:szCs w:val="32"/>
        </w:rPr>
        <w:t>将森林防灭火</w:t>
      </w:r>
      <w:r>
        <w:rPr>
          <w:rFonts w:hint="default" w:ascii="Times New Roman" w:hAnsi="Times New Roman" w:eastAsia="方正仿宋_GBK" w:cs="Times New Roman"/>
          <w:color w:val="auto"/>
          <w:kern w:val="0"/>
          <w:sz w:val="32"/>
          <w:szCs w:val="32"/>
          <w:lang w:eastAsia="zh-CN"/>
        </w:rPr>
        <w:t>经费纳入财政预算</w:t>
      </w:r>
      <w:r>
        <w:rPr>
          <w:rFonts w:hint="default" w:ascii="Times New Roman" w:hAnsi="Times New Roman" w:eastAsia="方正仿宋_GBK" w:cs="Times New Roman"/>
          <w:color w:val="auto"/>
          <w:kern w:val="0"/>
          <w:sz w:val="32"/>
          <w:szCs w:val="32"/>
        </w:rPr>
        <w:t>，保障森林防灭火所需支出。</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bCs/>
          <w:color w:val="auto"/>
          <w:kern w:val="0"/>
          <w:sz w:val="32"/>
          <w:szCs w:val="32"/>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bCs/>
          <w:color w:val="auto"/>
          <w:kern w:val="0"/>
          <w:sz w:val="32"/>
          <w:szCs w:val="32"/>
        </w:rPr>
        <w:t xml:space="preserve"> </w:t>
      </w:r>
      <w:r>
        <w:rPr>
          <w:rFonts w:hint="eastAsia" w:ascii="Times New Roman" w:hAnsi="Times New Roman" w:eastAsia="方正黑体_GBK" w:cs="Times New Roman"/>
          <w:bCs/>
          <w:color w:val="auto"/>
          <w:kern w:val="0"/>
          <w:sz w:val="32"/>
          <w:szCs w:val="32"/>
          <w:lang w:val="en-US" w:eastAsia="zh-CN"/>
        </w:rPr>
        <w:t xml:space="preserve"> </w:t>
      </w:r>
      <w:r>
        <w:rPr>
          <w:rFonts w:hint="default" w:ascii="Times New Roman" w:hAnsi="Times New Roman" w:eastAsia="方正黑体_GBK" w:cs="Times New Roman"/>
          <w:bCs/>
          <w:color w:val="auto"/>
          <w:kern w:val="0"/>
          <w:sz w:val="32"/>
          <w:szCs w:val="32"/>
        </w:rPr>
        <w:t>后期处置</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color w:val="auto"/>
          <w:kern w:val="0"/>
          <w:sz w:val="32"/>
          <w:szCs w:val="32"/>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评估总结</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仿宋_GBK" w:cs="Times New Roman"/>
          <w:color w:val="auto"/>
          <w:kern w:val="0"/>
          <w:sz w:val="32"/>
          <w:szCs w:val="32"/>
          <w:lang w:eastAsia="zh-CN"/>
        </w:rPr>
        <w:t>配合</w:t>
      </w:r>
      <w:r>
        <w:rPr>
          <w:rFonts w:hint="default" w:ascii="Times New Roman" w:hAnsi="Times New Roman" w:eastAsia="方正仿宋_GBK" w:cs="Times New Roman"/>
          <w:color w:val="auto"/>
          <w:kern w:val="0"/>
          <w:sz w:val="32"/>
          <w:szCs w:val="32"/>
        </w:rPr>
        <w:t>区</w:t>
      </w:r>
      <w:r>
        <w:rPr>
          <w:rFonts w:hint="default" w:ascii="Times New Roman" w:hAnsi="Times New Roman" w:eastAsia="方正仿宋_GBK" w:cs="Times New Roman"/>
          <w:color w:val="auto"/>
          <w:kern w:val="0"/>
          <w:sz w:val="32"/>
          <w:szCs w:val="32"/>
          <w:lang w:eastAsia="zh-CN"/>
        </w:rPr>
        <w:t>政府</w:t>
      </w:r>
      <w:r>
        <w:rPr>
          <w:rFonts w:hint="default" w:ascii="Times New Roman" w:hAnsi="Times New Roman" w:eastAsia="方正仿宋_GBK" w:cs="Times New Roman"/>
          <w:color w:val="auto"/>
          <w:kern w:val="0"/>
          <w:sz w:val="32"/>
          <w:szCs w:val="32"/>
        </w:rPr>
        <w:t>对森林火灾发生原因、肇事者及受害森林面积和人员伤亡、经济损失等情况进行调查和评估。及时</w:t>
      </w:r>
      <w:r>
        <w:rPr>
          <w:rFonts w:hint="default" w:ascii="Times New Roman" w:hAnsi="Times New Roman" w:eastAsia="方正仿宋_GBK" w:cs="Times New Roman"/>
          <w:color w:val="auto"/>
          <w:kern w:val="0"/>
          <w:sz w:val="32"/>
          <w:szCs w:val="32"/>
          <w:lang w:eastAsia="zh-CN"/>
        </w:rPr>
        <w:t>复盘</w:t>
      </w:r>
      <w:r>
        <w:rPr>
          <w:rFonts w:hint="default" w:ascii="Times New Roman" w:hAnsi="Times New Roman" w:eastAsia="方正仿宋_GBK" w:cs="Times New Roman"/>
          <w:color w:val="auto"/>
          <w:kern w:val="0"/>
          <w:sz w:val="32"/>
          <w:szCs w:val="32"/>
        </w:rPr>
        <w:t>总结、分析火灾发生的原因和应吸取的经验教训，提出改进措施。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color w:val="auto"/>
          <w:kern w:val="0"/>
          <w:sz w:val="32"/>
          <w:szCs w:val="32"/>
        </w:rPr>
        <w:t>.</w:t>
      </w:r>
      <w:r>
        <w:rPr>
          <w:rFonts w:hint="default" w:ascii="Times New Roman" w:hAnsi="Times New Roman" w:eastAsia="方正黑体_GBK" w:cs="Times New Roman"/>
          <w:color w:val="auto"/>
          <w:kern w:val="0"/>
          <w:sz w:val="32"/>
          <w:szCs w:val="32"/>
          <w:lang w:val="en-US" w:eastAsia="zh-CN"/>
        </w:rPr>
        <w:t>2</w:t>
      </w:r>
      <w:r>
        <w:rPr>
          <w:rFonts w:hint="default" w:ascii="Times New Roman" w:hAnsi="Times New Roman" w:eastAsia="方正楷体_GBK" w:cs="Times New Roman"/>
          <w:color w:val="auto"/>
          <w:kern w:val="0"/>
          <w:sz w:val="32"/>
          <w:szCs w:val="32"/>
          <w:lang w:bidi="ar-SA"/>
        </w:rPr>
        <w:t xml:space="preserve"> </w:t>
      </w:r>
      <w:r>
        <w:rPr>
          <w:rFonts w:hint="eastAsia" w:ascii="Times New Roman" w:hAnsi="Times New Roman" w:eastAsia="方正楷体_GBK" w:cs="Times New Roman"/>
          <w:color w:val="auto"/>
          <w:kern w:val="0"/>
          <w:sz w:val="32"/>
          <w:szCs w:val="32"/>
          <w:lang w:val="en-US" w:eastAsia="zh-CN" w:bidi="ar-SA"/>
        </w:rPr>
        <w:t xml:space="preserve"> </w:t>
      </w:r>
      <w:r>
        <w:rPr>
          <w:rFonts w:hint="default" w:ascii="Times New Roman" w:hAnsi="Times New Roman" w:eastAsia="方正楷体_GBK" w:cs="Times New Roman"/>
          <w:color w:val="auto"/>
          <w:kern w:val="0"/>
          <w:sz w:val="32"/>
          <w:szCs w:val="32"/>
          <w:lang w:bidi="ar-SA"/>
        </w:rPr>
        <w:t>责任追究</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仿宋_GBK" w:cs="Times New Roman"/>
          <w:color w:val="auto"/>
          <w:kern w:val="0"/>
          <w:sz w:val="32"/>
          <w:szCs w:val="32"/>
          <w:lang w:bidi="ar-SA"/>
        </w:rPr>
        <w:t>对森林火灾预防和扑救工作中责任不落实、发现隐患不作为、发生事故隐瞒不报、处置不力等失职渎职行为，依法依规追究经营主体责任、火源管理责任</w:t>
      </w:r>
      <w:r>
        <w:rPr>
          <w:rFonts w:hint="default" w:ascii="Times New Roman" w:hAnsi="Times New Roman" w:eastAsia="方正仿宋_GBK" w:cs="Times New Roman"/>
          <w:color w:val="auto"/>
          <w:kern w:val="0"/>
          <w:sz w:val="32"/>
          <w:szCs w:val="32"/>
          <w:lang w:eastAsia="zh-CN" w:bidi="ar-SA"/>
        </w:rPr>
        <w:t>、护林员巡山守</w:t>
      </w:r>
      <w:r>
        <w:rPr>
          <w:rFonts w:hint="default" w:ascii="Times New Roman" w:hAnsi="Times New Roman" w:eastAsia="方正仿宋_GBK" w:cs="Times New Roman"/>
          <w:color w:val="auto"/>
          <w:kern w:val="0"/>
          <w:sz w:val="32"/>
          <w:szCs w:val="32"/>
          <w:lang w:val="en-US" w:eastAsia="zh-CN" w:bidi="ar-SA"/>
        </w:rPr>
        <w:t>卡责</w:t>
      </w:r>
      <w:r>
        <w:rPr>
          <w:rFonts w:hint="default" w:ascii="Times New Roman" w:hAnsi="Times New Roman" w:eastAsia="方正仿宋_GBK" w:cs="Times New Roman"/>
          <w:color w:val="auto"/>
          <w:kern w:val="0"/>
          <w:sz w:val="32"/>
          <w:szCs w:val="32"/>
          <w:lang w:eastAsia="zh-CN" w:bidi="ar-SA"/>
        </w:rPr>
        <w:t>任等</w:t>
      </w:r>
      <w:r>
        <w:rPr>
          <w:rFonts w:hint="default" w:ascii="Times New Roman" w:hAnsi="Times New Roman" w:eastAsia="方正仿宋_GBK" w:cs="Times New Roman"/>
          <w:color w:val="auto"/>
          <w:kern w:val="0"/>
          <w:sz w:val="32"/>
          <w:szCs w:val="32"/>
          <w:lang w:bidi="ar-SA"/>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color w:val="auto"/>
          <w:kern w:val="0"/>
          <w:sz w:val="32"/>
          <w:szCs w:val="32"/>
        </w:rPr>
        <w:t>.</w:t>
      </w:r>
      <w:r>
        <w:rPr>
          <w:rFonts w:hint="default" w:ascii="Times New Roman" w:hAnsi="Times New Roman" w:eastAsia="方正黑体_GBK" w:cs="Times New Roman"/>
          <w:color w:val="auto"/>
          <w:kern w:val="0"/>
          <w:sz w:val="32"/>
          <w:szCs w:val="32"/>
          <w:lang w:val="en-US" w:eastAsia="zh-CN"/>
        </w:rPr>
        <w:t>3</w:t>
      </w:r>
      <w:r>
        <w:rPr>
          <w:rFonts w:hint="default" w:ascii="Times New Roman" w:hAnsi="Times New Roman" w:eastAsia="方正楷体_GBK" w:cs="Times New Roman"/>
          <w:color w:val="auto"/>
          <w:kern w:val="0"/>
          <w:sz w:val="32"/>
          <w:szCs w:val="32"/>
        </w:rPr>
        <w:t xml:space="preserve"> </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rPr>
        <w:t>表彰奖励</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对在扑火工作中贡献突出的单位、个人，根据有关规定给予表彰奖励。对扑火工作中牺牲人员符合评定烈士条件的，按有关规定办理。</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8</w:t>
      </w:r>
      <w:r>
        <w:rPr>
          <w:rFonts w:hint="default" w:ascii="Times New Roman" w:hAnsi="Times New Roman" w:eastAsia="方正黑体_GBK" w:cs="Times New Roman"/>
          <w:color w:val="auto"/>
          <w:kern w:val="0"/>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8.1</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lang w:val="en-US" w:eastAsia="zh-CN"/>
        </w:rPr>
        <w:t xml:space="preserve"> 培训演练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val="en-US" w:eastAsia="zh-CN"/>
        </w:rPr>
        <w:t>镇</w:t>
      </w:r>
      <w:r>
        <w:rPr>
          <w:rFonts w:hint="eastAsia" w:ascii="Times New Roman" w:hAnsi="Times New Roman" w:eastAsia="方正仿宋_GBK" w:cs="Times New Roman"/>
          <w:color w:val="auto"/>
          <w:kern w:val="0"/>
          <w:sz w:val="32"/>
          <w:szCs w:val="32"/>
          <w:lang w:val="en-US" w:eastAsia="zh-CN"/>
        </w:rPr>
        <w:t>政府</w:t>
      </w:r>
      <w:r>
        <w:rPr>
          <w:rFonts w:hint="default" w:ascii="Times New Roman" w:hAnsi="Times New Roman" w:eastAsia="方正仿宋_GBK" w:cs="Times New Roman"/>
          <w:color w:val="auto"/>
          <w:kern w:val="0"/>
          <w:sz w:val="32"/>
          <w:szCs w:val="32"/>
          <w:lang w:eastAsia="zh-CN"/>
        </w:rPr>
        <w:t>各类</w:t>
      </w:r>
      <w:r>
        <w:rPr>
          <w:rFonts w:hint="default" w:ascii="Times New Roman" w:hAnsi="Times New Roman" w:eastAsia="方正仿宋_GBK" w:cs="Times New Roman"/>
          <w:color w:val="auto"/>
          <w:kern w:val="0"/>
          <w:sz w:val="32"/>
          <w:szCs w:val="32"/>
        </w:rPr>
        <w:t>应急救援队伍每年开展不少于</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学时的森林防灭火业务知识、体能和灭火</w:t>
      </w:r>
      <w:r>
        <w:rPr>
          <w:rFonts w:hint="default" w:ascii="Times New Roman" w:hAnsi="Times New Roman" w:eastAsia="方正仿宋_GBK" w:cs="Times New Roman"/>
          <w:color w:val="auto"/>
          <w:kern w:val="0"/>
          <w:sz w:val="32"/>
          <w:szCs w:val="32"/>
          <w:lang w:eastAsia="zh-CN"/>
        </w:rPr>
        <w:t>装备</w:t>
      </w:r>
      <w:r>
        <w:rPr>
          <w:rFonts w:hint="default" w:ascii="Times New Roman" w:hAnsi="Times New Roman" w:eastAsia="方正仿宋_GBK" w:cs="Times New Roman"/>
          <w:color w:val="auto"/>
          <w:kern w:val="0"/>
          <w:sz w:val="32"/>
          <w:szCs w:val="32"/>
        </w:rPr>
        <w:t>实操训练</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镇</w:t>
      </w:r>
      <w:r>
        <w:rPr>
          <w:rFonts w:hint="default" w:ascii="Times New Roman" w:hAnsi="Times New Roman" w:eastAsia="方正仿宋_GBK" w:cs="Times New Roman"/>
          <w:color w:val="auto"/>
          <w:kern w:val="0"/>
          <w:sz w:val="32"/>
          <w:szCs w:val="32"/>
          <w:lang w:eastAsia="zh-CN"/>
        </w:rPr>
        <w:t>政府</w:t>
      </w:r>
      <w:r>
        <w:rPr>
          <w:rFonts w:hint="default" w:ascii="Times New Roman" w:hAnsi="Times New Roman" w:eastAsia="方正仿宋_GBK" w:cs="Times New Roman"/>
          <w:color w:val="auto"/>
          <w:kern w:val="0"/>
          <w:sz w:val="32"/>
          <w:szCs w:val="32"/>
        </w:rPr>
        <w:t>每年开展不少于一次森林火灾应急</w:t>
      </w:r>
      <w:r>
        <w:rPr>
          <w:rFonts w:hint="default" w:ascii="Times New Roman" w:hAnsi="Times New Roman" w:eastAsia="方正仿宋_GBK" w:cs="Times New Roman"/>
          <w:color w:val="auto"/>
          <w:kern w:val="0"/>
          <w:sz w:val="32"/>
          <w:szCs w:val="32"/>
          <w:lang w:eastAsia="zh-CN"/>
        </w:rPr>
        <w:t>处置办法</w:t>
      </w:r>
      <w:r>
        <w:rPr>
          <w:rFonts w:hint="default" w:ascii="Times New Roman" w:hAnsi="Times New Roman" w:eastAsia="方正仿宋_GBK" w:cs="Times New Roman"/>
          <w:color w:val="auto"/>
          <w:kern w:val="0"/>
          <w:sz w:val="32"/>
          <w:szCs w:val="32"/>
        </w:rPr>
        <w:t>培训和演练</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bCs/>
          <w:color w:val="auto"/>
          <w:kern w:val="0"/>
          <w:sz w:val="32"/>
          <w:szCs w:val="32"/>
        </w:rPr>
      </w:pPr>
      <w:r>
        <w:rPr>
          <w:rFonts w:hint="default" w:ascii="Times New Roman" w:hAnsi="Times New Roman" w:cs="Times New Roman"/>
          <w:color w:val="auto"/>
          <w:sz w:val="32"/>
          <w:szCs w:val="32"/>
          <w:lang w:val="en-US" w:eastAsia="zh-CN"/>
        </w:rPr>
        <w:t>8</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楷体_GBK" w:cs="Times New Roman"/>
          <w:bCs/>
          <w:color w:val="auto"/>
          <w:kern w:val="0"/>
          <w:sz w:val="32"/>
          <w:szCs w:val="32"/>
        </w:rPr>
        <w:t xml:space="preserve"> </w:t>
      </w:r>
      <w:r>
        <w:rPr>
          <w:rFonts w:hint="eastAsia" w:ascii="Times New Roman" w:hAnsi="Times New Roman" w:eastAsia="方正楷体_GBK" w:cs="Times New Roman"/>
          <w:bCs/>
          <w:color w:val="auto"/>
          <w:kern w:val="0"/>
          <w:sz w:val="32"/>
          <w:szCs w:val="32"/>
          <w:lang w:val="en-US" w:eastAsia="zh-CN"/>
        </w:rPr>
        <w:t xml:space="preserve"> </w:t>
      </w:r>
      <w:r>
        <w:rPr>
          <w:rFonts w:hint="default" w:ascii="Times New Roman" w:hAnsi="Times New Roman" w:eastAsia="方正楷体_GBK" w:cs="Times New Roman"/>
          <w:bCs/>
          <w:color w:val="auto"/>
          <w:kern w:val="0"/>
          <w:sz w:val="32"/>
          <w:szCs w:val="32"/>
          <w:lang w:eastAsia="zh-CN"/>
        </w:rPr>
        <w:t>办法</w:t>
      </w:r>
      <w:r>
        <w:rPr>
          <w:rFonts w:hint="default" w:ascii="Times New Roman" w:hAnsi="Times New Roman" w:eastAsia="方正楷体_GBK" w:cs="Times New Roman"/>
          <w:bCs/>
          <w:color w:val="auto"/>
          <w:kern w:val="0"/>
          <w:sz w:val="32"/>
          <w:szCs w:val="32"/>
        </w:rPr>
        <w:t>管理与更新</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办法发布实施后，</w:t>
      </w:r>
      <w:r>
        <w:rPr>
          <w:rFonts w:hint="default" w:ascii="Times New Roman" w:hAnsi="Times New Roman" w:eastAsia="方正仿宋_GBK" w:cs="Times New Roman"/>
          <w:color w:val="auto"/>
          <w:kern w:val="0"/>
          <w:sz w:val="32"/>
          <w:szCs w:val="32"/>
          <w:lang w:val="en-US" w:eastAsia="zh-CN"/>
        </w:rPr>
        <w:t>镇政府</w:t>
      </w:r>
      <w:r>
        <w:rPr>
          <w:rFonts w:hint="default" w:ascii="Times New Roman" w:hAnsi="Times New Roman" w:eastAsia="方正仿宋_GBK" w:cs="Times New Roman"/>
          <w:color w:val="auto"/>
          <w:kern w:val="0"/>
          <w:sz w:val="32"/>
          <w:szCs w:val="32"/>
          <w:lang w:eastAsia="zh-CN"/>
        </w:rPr>
        <w:t>组织</w:t>
      </w:r>
      <w:r>
        <w:rPr>
          <w:rFonts w:hint="eastAsia" w:ascii="Times New Roman" w:hAnsi="Times New Roman" w:eastAsia="方正仿宋_GBK" w:cs="Times New Roman"/>
          <w:color w:val="auto"/>
          <w:kern w:val="0"/>
          <w:sz w:val="32"/>
          <w:szCs w:val="32"/>
          <w:lang w:val="en-US" w:eastAsia="zh-CN"/>
        </w:rPr>
        <w:t>进行</w:t>
      </w:r>
      <w:r>
        <w:rPr>
          <w:rFonts w:hint="default" w:ascii="Times New Roman" w:hAnsi="Times New Roman" w:eastAsia="方正仿宋_GBK" w:cs="Times New Roman"/>
          <w:color w:val="auto"/>
          <w:kern w:val="0"/>
          <w:sz w:val="32"/>
          <w:szCs w:val="32"/>
          <w:lang w:eastAsia="zh-CN"/>
        </w:rPr>
        <w:t>宣传，并根据实际情况，适时组织评估和修订。各村（社区）结合当地实际编制森林火灾处置方案，并报</w:t>
      </w:r>
      <w:r>
        <w:rPr>
          <w:rFonts w:hint="default" w:ascii="Times New Roman" w:hAnsi="Times New Roman" w:eastAsia="方正仿宋_GBK" w:cs="Times New Roman"/>
          <w:color w:val="auto"/>
          <w:kern w:val="0"/>
          <w:sz w:val="32"/>
          <w:szCs w:val="32"/>
          <w:lang w:val="en-US" w:eastAsia="zh-CN"/>
        </w:rPr>
        <w:t>镇</w:t>
      </w:r>
      <w:r>
        <w:rPr>
          <w:rFonts w:hint="default" w:ascii="Times New Roman" w:hAnsi="Times New Roman" w:eastAsia="方正仿宋_GBK" w:cs="Times New Roman"/>
          <w:color w:val="auto"/>
          <w:kern w:val="0"/>
          <w:sz w:val="32"/>
          <w:szCs w:val="32"/>
          <w:lang w:eastAsia="zh-CN"/>
        </w:rPr>
        <w:t>森防指办公室备案。</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kern w:val="0"/>
          <w:sz w:val="32"/>
          <w:szCs w:val="32"/>
          <w:lang w:val="en-US" w:eastAsia="zh-CN"/>
        </w:rPr>
        <w:t xml:space="preserve">8.3 </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lang w:val="en-US" w:eastAsia="zh-CN"/>
        </w:rPr>
        <w:t>发布实施</w:t>
      </w:r>
    </w:p>
    <w:p>
      <w:pPr>
        <w:ind w:firstLine="632"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w:t>
      </w:r>
      <w:r>
        <w:rPr>
          <w:rFonts w:hint="default" w:ascii="Times New Roman" w:hAnsi="Times New Roman" w:eastAsia="方正仿宋_GBK" w:cs="Times New Roman"/>
          <w:color w:val="auto"/>
          <w:kern w:val="0"/>
          <w:sz w:val="32"/>
          <w:szCs w:val="32"/>
          <w:lang w:eastAsia="zh-CN"/>
        </w:rPr>
        <w:t>办法</w:t>
      </w:r>
      <w:r>
        <w:rPr>
          <w:rFonts w:hint="default" w:ascii="Times New Roman" w:hAnsi="Times New Roman" w:eastAsia="方正仿宋_GBK" w:cs="Times New Roman"/>
          <w:color w:val="auto"/>
          <w:kern w:val="0"/>
          <w:sz w:val="32"/>
          <w:szCs w:val="32"/>
        </w:rPr>
        <w:t>自印发之日起实施。原</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金刀峡镇</w:t>
      </w:r>
      <w:r>
        <w:rPr>
          <w:rFonts w:hint="default" w:ascii="Times New Roman" w:hAnsi="Times New Roman" w:eastAsia="方正仿宋_GBK" w:cs="Times New Roman"/>
          <w:color w:val="auto"/>
          <w:kern w:val="0"/>
          <w:sz w:val="32"/>
          <w:szCs w:val="32"/>
          <w:lang w:val="en-US" w:eastAsia="zh-CN"/>
        </w:rPr>
        <w:t>森林火灾</w:t>
      </w:r>
      <w:r>
        <w:rPr>
          <w:rFonts w:hint="default" w:ascii="Times New Roman" w:hAnsi="Times New Roman" w:eastAsia="方正仿宋_GBK" w:cs="Times New Roman"/>
          <w:color w:val="auto"/>
          <w:kern w:val="0"/>
          <w:sz w:val="32"/>
          <w:szCs w:val="32"/>
          <w:lang w:eastAsia="zh-CN"/>
        </w:rPr>
        <w:t>应急处置办法》</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金府发</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2015</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28</w:t>
      </w:r>
      <w:r>
        <w:rPr>
          <w:rFonts w:hint="default" w:ascii="Times New Roman" w:hAnsi="Times New Roman" w:eastAsia="方正仿宋_GBK" w:cs="Times New Roman"/>
          <w:color w:val="auto"/>
          <w:kern w:val="0"/>
          <w:sz w:val="32"/>
          <w:szCs w:val="32"/>
        </w:rPr>
        <w:t>号）同时废止。</w:t>
      </w:r>
    </w:p>
    <w:p>
      <w:pPr>
        <w:ind w:firstLine="632" w:firstLineChars="200"/>
        <w:jc w:val="left"/>
        <w:rPr>
          <w:rFonts w:hint="default" w:ascii="Times New Roman" w:hAnsi="Times New Roman" w:eastAsia="方正仿宋_GBK" w:cs="Times New Roman"/>
          <w:color w:val="auto"/>
          <w:kern w:val="0"/>
          <w:sz w:val="32"/>
          <w:szCs w:val="32"/>
          <w:lang w:val="en-US" w:eastAsia="zh-CN"/>
        </w:rPr>
      </w:pPr>
    </w:p>
    <w:p>
      <w:pPr>
        <w:ind w:firstLine="632" w:firstLineChars="2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附件：1</w:t>
      </w:r>
      <w:r>
        <w:rPr>
          <w:rFonts w:hint="default" w:ascii="Times New Roman" w:hAnsi="Times New Roman" w:eastAsia="方正仿宋_GBK" w:cs="Times New Roman"/>
          <w:color w:val="auto"/>
          <w:kern w:val="0"/>
          <w:sz w:val="32"/>
          <w:szCs w:val="32"/>
          <w:lang w:val="en" w:eastAsia="zh-CN"/>
        </w:rPr>
        <w:t>.</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镇森林防灭火指挥部成员单位任务分工</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火情早期处置现场指挥部人员组成及任务分工</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镇森林火灾早期处置流程图</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镇应急通</w:t>
      </w:r>
      <w:r>
        <w:rPr>
          <w:rFonts w:hint="eastAsia" w:eastAsia="方正仿宋_GBK" w:cs="Times New Roman"/>
          <w:color w:val="auto"/>
          <w:kern w:val="0"/>
          <w:sz w:val="32"/>
          <w:szCs w:val="32"/>
          <w:lang w:val="en-US" w:eastAsia="zh-CN"/>
        </w:rPr>
        <w:t>讯</w:t>
      </w:r>
      <w:r>
        <w:rPr>
          <w:rFonts w:hint="default" w:ascii="Times New Roman" w:hAnsi="Times New Roman" w:eastAsia="方正仿宋_GBK" w:cs="Times New Roman"/>
          <w:color w:val="auto"/>
          <w:kern w:val="0"/>
          <w:sz w:val="32"/>
          <w:szCs w:val="32"/>
          <w:lang w:val="en-US" w:eastAsia="zh-CN"/>
        </w:rPr>
        <w:t>录</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镇扑火力量装备编成及联系方式</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92" w:firstLineChars="200"/>
        <w:jc w:val="both"/>
        <w:textAlignment w:val="auto"/>
        <w:outlineLvl w:val="9"/>
        <w:rPr>
          <w:rFonts w:hint="eastAsia" w:ascii="Times New Roman" w:hAnsi="Times New Roman" w:eastAsia="方正仿宋_GBK" w:cs="方正仿宋_GBK"/>
          <w:b/>
          <w:bCs/>
          <w:color w:val="auto"/>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592" w:firstLineChars="200"/>
        <w:jc w:val="both"/>
        <w:textAlignment w:val="auto"/>
        <w:outlineLvl w:val="9"/>
        <w:rPr>
          <w:rFonts w:hint="default" w:ascii="Times New Roman" w:hAnsi="Times New Roman" w:eastAsia="方正仿宋_GBK" w:cs="Times New Roman"/>
          <w:b/>
          <w:bCs/>
          <w:color w:val="auto"/>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592" w:firstLineChars="200"/>
        <w:jc w:val="both"/>
        <w:textAlignment w:val="auto"/>
        <w:outlineLvl w:val="9"/>
        <w:rPr>
          <w:rFonts w:hint="default" w:ascii="Times New Roman" w:hAnsi="Times New Roman" w:eastAsia="方正仿宋_GBK" w:cs="Times New Roman"/>
          <w:b/>
          <w:bCs/>
          <w:color w:val="auto"/>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pStyle w:val="3"/>
        <w:rPr>
          <w:rFonts w:hint="eastAsia" w:ascii="Times New Roman" w:hAnsi="Times New Roman" w:eastAsia="方正小标宋_GBK" w:cs="Times New Roman"/>
          <w:color w:val="auto"/>
          <w:spacing w:val="0"/>
          <w:kern w:val="0"/>
          <w:sz w:val="44"/>
          <w:szCs w:val="44"/>
          <w:lang w:val="en-US" w:eastAsia="zh-CN" w:bidi="ar-SA"/>
        </w:rPr>
      </w:pPr>
    </w:p>
    <w:p>
      <w:pPr>
        <w:rPr>
          <w:rFonts w:hint="eastAsia" w:ascii="Times New Roman" w:hAnsi="Times New Roman" w:eastAsia="方正小标宋_GBK" w:cs="Times New Roman"/>
          <w:color w:val="auto"/>
          <w:spacing w:val="0"/>
          <w:kern w:val="0"/>
          <w:sz w:val="44"/>
          <w:szCs w:val="44"/>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r>
        <w:rPr>
          <w:rFonts w:hint="eastAsia" w:ascii="方正黑体_GBK" w:hAnsi="方正黑体_GBK" w:eastAsia="方正黑体_GBK" w:cs="方正黑体_GBK"/>
          <w:color w:val="auto"/>
          <w:spacing w:val="0"/>
          <w:kern w:val="0"/>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kern w:val="0"/>
          <w:sz w:val="44"/>
          <w:szCs w:val="44"/>
          <w:lang w:bidi="ar-SA"/>
        </w:rPr>
      </w:pPr>
      <w:r>
        <w:rPr>
          <w:rFonts w:hint="eastAsia" w:ascii="Times New Roman" w:hAnsi="Times New Roman" w:eastAsia="方正小标宋_GBK" w:cs="Times New Roman"/>
          <w:color w:val="auto"/>
          <w:spacing w:val="0"/>
          <w:kern w:val="0"/>
          <w:sz w:val="44"/>
          <w:szCs w:val="44"/>
          <w:lang w:val="en-US" w:eastAsia="zh-CN" w:bidi="ar-SA"/>
        </w:rPr>
        <w:t>金刀峡镇</w:t>
      </w:r>
      <w:r>
        <w:rPr>
          <w:rFonts w:hint="default" w:ascii="Times New Roman" w:hAnsi="Times New Roman" w:eastAsia="方正小标宋_GBK" w:cs="Times New Roman"/>
          <w:color w:val="auto"/>
          <w:spacing w:val="0"/>
          <w:kern w:val="0"/>
          <w:sz w:val="44"/>
          <w:szCs w:val="44"/>
          <w:lang w:eastAsia="zh-CN" w:bidi="ar-SA"/>
        </w:rPr>
        <w:t>森林防灭火</w:t>
      </w:r>
      <w:r>
        <w:rPr>
          <w:rFonts w:hint="default" w:ascii="Times New Roman" w:hAnsi="Times New Roman" w:eastAsia="方正小标宋_GBK" w:cs="Times New Roman"/>
          <w:color w:val="auto"/>
          <w:spacing w:val="0"/>
          <w:kern w:val="0"/>
          <w:sz w:val="44"/>
          <w:szCs w:val="44"/>
          <w:lang w:bidi="ar-SA"/>
        </w:rPr>
        <w:t>指挥部成员单位任务分工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eastAsia" w:ascii="Times New Roman" w:hAnsi="Times New Roman" w:eastAsia="方正仿宋_GBK" w:cs="Times New Roman"/>
          <w:color w:val="auto"/>
          <w:kern w:val="2"/>
          <w:sz w:val="32"/>
          <w:szCs w:val="36"/>
          <w:lang w:val="en-US" w:eastAsia="zh-CN" w:bidi="ar-SA"/>
        </w:rPr>
        <w:t>党政办：</w:t>
      </w:r>
      <w:r>
        <w:rPr>
          <w:rFonts w:hint="default" w:ascii="Times New Roman" w:hAnsi="Times New Roman" w:eastAsia="方正仿宋_GBK" w:cs="Times New Roman"/>
          <w:color w:val="auto"/>
          <w:kern w:val="2"/>
          <w:sz w:val="32"/>
          <w:szCs w:val="36"/>
          <w:lang w:val="en-US" w:eastAsia="zh-CN" w:bidi="ar-SA"/>
        </w:rPr>
        <w:t>负责收集</w:t>
      </w:r>
      <w:r>
        <w:rPr>
          <w:rFonts w:hint="eastAsia" w:ascii="Times New Roman" w:hAnsi="Times New Roman" w:eastAsia="方正仿宋_GBK" w:cs="Times New Roman"/>
          <w:color w:val="auto"/>
          <w:kern w:val="2"/>
          <w:sz w:val="32"/>
          <w:szCs w:val="36"/>
          <w:lang w:val="en-US" w:eastAsia="zh-CN" w:bidi="ar-SA"/>
        </w:rPr>
        <w:t>森林火灾</w:t>
      </w:r>
      <w:r>
        <w:rPr>
          <w:rFonts w:hint="default" w:ascii="Times New Roman" w:hAnsi="Times New Roman" w:eastAsia="方正仿宋_GBK" w:cs="Times New Roman"/>
          <w:color w:val="auto"/>
          <w:kern w:val="2"/>
          <w:sz w:val="32"/>
          <w:szCs w:val="36"/>
          <w:lang w:val="en-US" w:eastAsia="zh-CN" w:bidi="ar-SA"/>
        </w:rPr>
        <w:t>进展情况，确保</w:t>
      </w:r>
      <w:r>
        <w:rPr>
          <w:rFonts w:hint="eastAsia" w:ascii="Times New Roman" w:hAnsi="Times New Roman" w:eastAsia="方正仿宋_GBK" w:cs="Times New Roman"/>
          <w:color w:val="auto"/>
          <w:kern w:val="2"/>
          <w:sz w:val="32"/>
          <w:szCs w:val="36"/>
          <w:lang w:val="en-US" w:eastAsia="zh-CN" w:bidi="ar-SA"/>
        </w:rPr>
        <w:t>森林火灾</w:t>
      </w:r>
      <w:r>
        <w:rPr>
          <w:rFonts w:hint="default" w:ascii="Times New Roman" w:hAnsi="Times New Roman" w:eastAsia="方正仿宋_GBK" w:cs="Times New Roman"/>
          <w:color w:val="auto"/>
          <w:kern w:val="2"/>
          <w:sz w:val="32"/>
          <w:szCs w:val="36"/>
          <w:lang w:val="en-US" w:eastAsia="zh-CN" w:bidi="ar-SA"/>
        </w:rPr>
        <w:t>报告真实准确</w:t>
      </w:r>
      <w:r>
        <w:rPr>
          <w:rFonts w:hint="eastAsia" w:ascii="Times New Roman" w:hAnsi="Times New Roman" w:eastAsia="方正仿宋_GBK" w:cs="Times New Roman"/>
          <w:color w:val="auto"/>
          <w:kern w:val="2"/>
          <w:sz w:val="32"/>
          <w:szCs w:val="36"/>
          <w:lang w:val="en-US" w:eastAsia="zh-CN" w:bidi="ar-SA"/>
        </w:rPr>
        <w:t>，</w:t>
      </w:r>
      <w:r>
        <w:rPr>
          <w:rFonts w:hint="default" w:ascii="Times New Roman" w:hAnsi="Times New Roman" w:eastAsia="方正仿宋_GBK" w:cs="Times New Roman"/>
          <w:color w:val="auto"/>
          <w:kern w:val="2"/>
          <w:sz w:val="32"/>
          <w:szCs w:val="36"/>
          <w:lang w:val="en-US" w:eastAsia="zh-CN" w:bidi="ar-SA"/>
        </w:rPr>
        <w:t>做好应急救援的后勤保障工作。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人武部：负责组织民兵开展扑火技能训练和参与森林火灾扑救行动。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财政办：负责组织安排本镇森林防灭火经费，支持配合做好森林火灾扑救工作。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文化服务中心：负责利用广播、电视以及其他媒体宣传森林防灭火相关法律法规，配合有关部门开展森林防火宣传教育活动，正确引导社会舆论，按规定发布森林火灾有关信息。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派出所：负责依法开展森林火案侦破工作，维护火灾发生地现场秩序和灾区社会治安，协同有关部门开展违规用火处罚工作，以及协助做好火灾防范处置工作。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eastAsia" w:ascii="Times New Roman" w:hAnsi="Times New Roman" w:eastAsia="方正仿宋_GBK" w:cs="Times New Roman"/>
          <w:color w:val="auto"/>
          <w:kern w:val="2"/>
          <w:sz w:val="32"/>
          <w:szCs w:val="36"/>
          <w:lang w:val="en-US" w:eastAsia="zh-CN" w:bidi="ar-SA"/>
        </w:rPr>
        <w:t>金刀峡小学</w:t>
      </w:r>
      <w:r>
        <w:rPr>
          <w:rFonts w:hint="default" w:ascii="Times New Roman" w:hAnsi="Times New Roman" w:eastAsia="方正仿宋_GBK" w:cs="Times New Roman"/>
          <w:color w:val="auto"/>
          <w:kern w:val="2"/>
          <w:sz w:val="32"/>
          <w:szCs w:val="36"/>
          <w:lang w:val="en-US" w:eastAsia="zh-CN" w:bidi="ar-SA"/>
        </w:rPr>
        <w:t>：负责指导全镇中小学生的森林防火宣传教育工作，协同森林防火部门做好中小学校森林防火宣传工作。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经发办：负责协调森林火灾有关抢险救援</w:t>
      </w:r>
      <w:r>
        <w:rPr>
          <w:rFonts w:hint="eastAsia" w:ascii="Times New Roman" w:hAnsi="Times New Roman" w:eastAsia="方正仿宋_GBK" w:cs="Times New Roman"/>
          <w:color w:val="auto"/>
          <w:kern w:val="2"/>
          <w:sz w:val="32"/>
          <w:szCs w:val="36"/>
          <w:lang w:val="en-US" w:eastAsia="zh-CN" w:bidi="ar-SA"/>
        </w:rPr>
        <w:t>工作</w:t>
      </w:r>
      <w:r>
        <w:rPr>
          <w:rFonts w:hint="default" w:ascii="Times New Roman" w:hAnsi="Times New Roman" w:eastAsia="方正仿宋_GBK" w:cs="Times New Roman"/>
          <w:color w:val="auto"/>
          <w:kern w:val="2"/>
          <w:sz w:val="32"/>
          <w:szCs w:val="36"/>
          <w:lang w:val="en-US" w:eastAsia="zh-CN" w:bidi="ar-SA"/>
        </w:rPr>
        <w:t>产品的应急保障。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应急办：统筹做好森林防灭火工作，参与森林防</w:t>
      </w:r>
      <w:r>
        <w:rPr>
          <w:rFonts w:hint="eastAsia" w:ascii="Times New Roman" w:hAnsi="Times New Roman" w:eastAsia="方正仿宋_GBK" w:cs="Times New Roman"/>
          <w:color w:val="auto"/>
          <w:kern w:val="2"/>
          <w:sz w:val="32"/>
          <w:szCs w:val="36"/>
          <w:lang w:val="en-US" w:eastAsia="zh-CN" w:bidi="ar-SA"/>
        </w:rPr>
        <w:t>灭</w:t>
      </w:r>
      <w:r>
        <w:rPr>
          <w:rFonts w:hint="default" w:ascii="Times New Roman" w:hAnsi="Times New Roman" w:eastAsia="方正仿宋_GBK" w:cs="Times New Roman"/>
          <w:color w:val="auto"/>
          <w:kern w:val="2"/>
          <w:sz w:val="32"/>
          <w:szCs w:val="36"/>
          <w:lang w:val="en-US" w:eastAsia="zh-CN" w:bidi="ar-SA"/>
        </w:rPr>
        <w:t>火宣传，组织火灾处置扑救、协助森林火灾的调查取证工作</w:t>
      </w:r>
      <w:r>
        <w:rPr>
          <w:rFonts w:hint="eastAsia" w:ascii="Times New Roman" w:hAnsi="Times New Roman" w:eastAsia="方正仿宋_GBK" w:cs="Times New Roman"/>
          <w:color w:val="auto"/>
          <w:kern w:val="2"/>
          <w:sz w:val="32"/>
          <w:szCs w:val="36"/>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农业服务中心：负责组织防火宣传、巡护检查、隐患排查、监测预警，以及护林员的管理等预防工作，发现火情，及时核实反馈，参与灾后调查取证工作</w:t>
      </w:r>
      <w:r>
        <w:rPr>
          <w:rFonts w:hint="eastAsia" w:ascii="Times New Roman" w:hAnsi="Times New Roman" w:eastAsia="方正仿宋_GBK" w:cs="Times New Roman"/>
          <w:color w:val="auto"/>
          <w:kern w:val="2"/>
          <w:sz w:val="32"/>
          <w:szCs w:val="36"/>
          <w:lang w:val="en-US" w:eastAsia="zh-CN" w:bidi="ar-SA"/>
        </w:rPr>
        <w:t>，</w:t>
      </w:r>
      <w:r>
        <w:rPr>
          <w:rFonts w:hint="default" w:ascii="Times New Roman" w:hAnsi="Times New Roman" w:eastAsia="方正仿宋_GBK" w:cs="Times New Roman"/>
          <w:color w:val="auto"/>
          <w:kern w:val="2"/>
          <w:sz w:val="32"/>
          <w:szCs w:val="36"/>
          <w:lang w:val="en-US" w:eastAsia="zh-CN" w:bidi="ar-SA"/>
        </w:rPr>
        <w:t>承担镇森防指办公室日常工作。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卫生院：负责制定医护队伍组织、医疗卫生设备和有关物资储备、调集方案，及时组织医护人员赶赴火场抢救火灾中的伤病员，并做好灾区中的防疫工作。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综合行政执法办：协助参与火灾调查，支持配合做好森林火灾的预防和火灾扑救工作。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镇</w:t>
      </w:r>
      <w:r>
        <w:rPr>
          <w:rFonts w:hint="eastAsia" w:ascii="Times New Roman" w:hAnsi="Times New Roman" w:eastAsia="方正仿宋_GBK" w:cs="Times New Roman"/>
          <w:color w:val="auto"/>
          <w:kern w:val="2"/>
          <w:sz w:val="32"/>
          <w:szCs w:val="36"/>
          <w:lang w:val="en-US" w:eastAsia="zh-CN" w:bidi="ar-SA"/>
        </w:rPr>
        <w:t>专职消防队</w:t>
      </w:r>
      <w:r>
        <w:rPr>
          <w:rFonts w:hint="default" w:ascii="Times New Roman" w:hAnsi="Times New Roman" w:eastAsia="方正仿宋_GBK" w:cs="Times New Roman"/>
          <w:color w:val="auto"/>
          <w:kern w:val="2"/>
          <w:sz w:val="32"/>
          <w:szCs w:val="36"/>
          <w:lang w:val="en-US" w:eastAsia="zh-CN" w:bidi="ar-SA"/>
        </w:rPr>
        <w:t>：负责组织消防救援队伍参加森林火灾扑救工作。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各村（居）委会：</w:t>
      </w:r>
      <w:r>
        <w:rPr>
          <w:rFonts w:hint="default" w:ascii="Times New Roman" w:hAnsi="Times New Roman" w:eastAsia="方正仿宋_GBK" w:cs="Times New Roman"/>
          <w:color w:val="auto"/>
          <w:kern w:val="2"/>
          <w:sz w:val="32"/>
          <w:szCs w:val="36"/>
          <w:lang w:val="zh-CN" w:eastAsia="zh-CN" w:bidi="ar-SA"/>
        </w:rPr>
        <w:t>负责及时向</w:t>
      </w:r>
      <w:r>
        <w:rPr>
          <w:rFonts w:hint="eastAsia" w:ascii="Times New Roman" w:hAnsi="Times New Roman" w:eastAsia="方正仿宋_GBK" w:cs="Times New Roman"/>
          <w:color w:val="auto"/>
          <w:kern w:val="2"/>
          <w:sz w:val="32"/>
          <w:szCs w:val="36"/>
          <w:lang w:val="en-US" w:eastAsia="zh-CN" w:bidi="ar-SA"/>
        </w:rPr>
        <w:t>镇森防指</w:t>
      </w:r>
      <w:r>
        <w:rPr>
          <w:rFonts w:hint="default" w:ascii="Times New Roman" w:hAnsi="Times New Roman" w:eastAsia="方正仿宋_GBK" w:cs="Times New Roman"/>
          <w:color w:val="auto"/>
          <w:kern w:val="2"/>
          <w:sz w:val="32"/>
          <w:szCs w:val="36"/>
          <w:lang w:val="zh-CN" w:eastAsia="zh-CN" w:bidi="ar-SA"/>
        </w:rPr>
        <w:t>提供事故现场全面情况；迅速集合本单位的</w:t>
      </w:r>
      <w:r>
        <w:rPr>
          <w:rFonts w:hint="eastAsia" w:ascii="Times New Roman" w:hAnsi="Times New Roman" w:eastAsia="方正仿宋_GBK" w:cs="Times New Roman"/>
          <w:color w:val="auto"/>
          <w:kern w:val="2"/>
          <w:sz w:val="32"/>
          <w:szCs w:val="36"/>
          <w:lang w:val="en-US" w:eastAsia="zh-CN" w:bidi="ar-SA"/>
        </w:rPr>
        <w:t>森林灭火</w:t>
      </w:r>
      <w:r>
        <w:rPr>
          <w:rFonts w:hint="default" w:ascii="Times New Roman" w:hAnsi="Times New Roman" w:eastAsia="方正仿宋_GBK" w:cs="Times New Roman"/>
          <w:color w:val="auto"/>
          <w:kern w:val="2"/>
          <w:sz w:val="32"/>
          <w:szCs w:val="36"/>
          <w:lang w:val="zh-CN" w:eastAsia="zh-CN" w:bidi="ar-SA"/>
        </w:rPr>
        <w:t>队伍根据应急预案在有关部门的指导下开展</w:t>
      </w:r>
      <w:r>
        <w:rPr>
          <w:rFonts w:hint="default" w:ascii="Times New Roman" w:hAnsi="Times New Roman" w:eastAsia="方正仿宋_GBK" w:cs="Times New Roman"/>
          <w:color w:val="auto"/>
          <w:kern w:val="2"/>
          <w:sz w:val="32"/>
          <w:szCs w:val="36"/>
          <w:lang w:val="en-US" w:eastAsia="zh-CN" w:bidi="ar-SA"/>
        </w:rPr>
        <w:t>火灾处置扑救</w:t>
      </w:r>
      <w:r>
        <w:rPr>
          <w:rFonts w:hint="eastAsia" w:ascii="Times New Roman" w:hAnsi="Times New Roman" w:eastAsia="方正仿宋_GBK" w:cs="Times New Roman"/>
          <w:color w:val="auto"/>
          <w:kern w:val="2"/>
          <w:sz w:val="32"/>
          <w:szCs w:val="36"/>
          <w:lang w:val="en-US" w:eastAsia="zh-CN" w:bidi="ar-SA"/>
        </w:rPr>
        <w:t>，并</w:t>
      </w:r>
      <w:r>
        <w:rPr>
          <w:rFonts w:hint="default" w:ascii="Times New Roman" w:hAnsi="Times New Roman" w:eastAsia="方正仿宋_GBK" w:cs="Times New Roman"/>
          <w:color w:val="auto"/>
          <w:kern w:val="2"/>
          <w:sz w:val="32"/>
          <w:szCs w:val="36"/>
          <w:lang w:val="en-US" w:eastAsia="zh-CN" w:bidi="ar-SA"/>
        </w:rPr>
        <w:t>协助森林火灾的调查取证工作</w:t>
      </w:r>
      <w:r>
        <w:rPr>
          <w:rFonts w:hint="eastAsia" w:ascii="Times New Roman" w:hAnsi="Times New Roman" w:eastAsia="方正仿宋_GBK" w:cs="Times New Roman"/>
          <w:color w:val="auto"/>
          <w:kern w:val="2"/>
          <w:sz w:val="32"/>
          <w:szCs w:val="36"/>
          <w:lang w:val="en-US" w:eastAsia="zh-CN" w:bidi="ar-SA"/>
        </w:rPr>
        <w:t>，</w:t>
      </w:r>
      <w:r>
        <w:rPr>
          <w:rFonts w:hint="default" w:ascii="Times New Roman" w:hAnsi="Times New Roman" w:eastAsia="方正仿宋_GBK" w:cs="Times New Roman"/>
          <w:color w:val="auto"/>
          <w:kern w:val="2"/>
          <w:sz w:val="32"/>
          <w:szCs w:val="36"/>
          <w:lang w:val="zh-CN" w:eastAsia="zh-CN" w:bidi="ar-SA"/>
        </w:rPr>
        <w:t>保障事故应急救援工作有效开展。</w:t>
      </w:r>
    </w:p>
    <w:p>
      <w:pPr>
        <w:keepNext w:val="0"/>
        <w:keepLines w:val="0"/>
        <w:pageBreakBefore w:val="0"/>
        <w:widowControl w:val="0"/>
        <w:kinsoku/>
        <w:wordWrap/>
        <w:overflowPunct/>
        <w:topLinePunct w:val="0"/>
        <w:autoSpaceDE/>
        <w:autoSpaceDN/>
        <w:bidi w:val="0"/>
        <w:snapToGrid/>
        <w:spacing w:after="0" w:line="520" w:lineRule="exact"/>
        <w:ind w:firstLine="632" w:firstLineChars="200"/>
        <w:jc w:val="center"/>
        <w:textAlignment w:val="auto"/>
        <w:rPr>
          <w:rFonts w:hint="default" w:ascii="Times New Roman" w:hAnsi="Times New Roman" w:eastAsia="方正小标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ind w:firstLine="632" w:firstLineChars="200"/>
        <w:jc w:val="center"/>
        <w:textAlignment w:val="auto"/>
        <w:rPr>
          <w:rFonts w:hint="default" w:ascii="Times New Roman" w:hAnsi="Times New Roman" w:eastAsia="方正小标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ind w:firstLine="632" w:firstLineChars="200"/>
        <w:jc w:val="center"/>
        <w:textAlignment w:val="auto"/>
        <w:rPr>
          <w:rFonts w:hint="default" w:ascii="Times New Roman" w:hAnsi="Times New Roman" w:eastAsia="方正小标宋_GBK" w:cs="Times New Roman"/>
          <w:color w:val="auto"/>
          <w:kern w:val="2"/>
          <w:sz w:val="32"/>
          <w:szCs w:val="32"/>
          <w:lang w:val="en-US" w:eastAsia="zh-CN" w:bidi="ar-SA"/>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snapToGrid/>
        <w:spacing w:after="0" w:line="520" w:lineRule="exact"/>
        <w:ind w:left="0" w:leftChars="0" w:firstLine="0" w:firstLineChars="0"/>
        <w:jc w:val="both"/>
        <w:textAlignment w:val="auto"/>
        <w:rPr>
          <w:rFonts w:hint="default" w:ascii="Times New Roman" w:hAnsi="Times New Roman" w:eastAsia="方正小标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jc w:val="both"/>
        <w:textAlignment w:val="auto"/>
        <w:rPr>
          <w:rFonts w:hint="default"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w:t>
      </w:r>
    </w:p>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火情早期处置现场指挥部</w:t>
      </w:r>
      <w:r>
        <w:rPr>
          <w:rFonts w:hint="eastAsia" w:ascii="Times New Roman" w:hAnsi="Times New Roman" w:eastAsia="方正小标宋_GBK" w:cs="Times New Roman"/>
          <w:color w:val="auto"/>
          <w:kern w:val="2"/>
          <w:sz w:val="44"/>
          <w:szCs w:val="44"/>
          <w:lang w:val="en-US" w:eastAsia="zh-CN" w:bidi="ar-SA"/>
        </w:rPr>
        <w:t>人员</w:t>
      </w:r>
      <w:r>
        <w:rPr>
          <w:rFonts w:hint="default" w:ascii="Times New Roman" w:hAnsi="Times New Roman" w:eastAsia="方正小标宋_GBK" w:cs="Times New Roman"/>
          <w:color w:val="auto"/>
          <w:kern w:val="2"/>
          <w:sz w:val="44"/>
          <w:szCs w:val="44"/>
          <w:lang w:val="en-US" w:eastAsia="zh-CN" w:bidi="ar-SA"/>
        </w:rPr>
        <w:t>组成及任务分工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综合协调组：由农服务中心牵头，</w:t>
      </w:r>
      <w:r>
        <w:rPr>
          <w:rFonts w:hint="eastAsia" w:ascii="Times New Roman" w:hAnsi="Times New Roman" w:eastAsia="方正仿宋_GBK" w:cs="Times New Roman"/>
          <w:color w:val="auto"/>
          <w:kern w:val="0"/>
          <w:sz w:val="32"/>
          <w:szCs w:val="32"/>
          <w:lang w:val="en-US" w:eastAsia="zh-CN" w:bidi="ar-SA"/>
        </w:rPr>
        <w:t>党政办</w:t>
      </w:r>
      <w:r>
        <w:rPr>
          <w:rFonts w:hint="default" w:ascii="Times New Roman" w:hAnsi="Times New Roman" w:eastAsia="方正仿宋_GBK" w:cs="Times New Roman"/>
          <w:color w:val="auto"/>
          <w:kern w:val="0"/>
          <w:sz w:val="32"/>
          <w:szCs w:val="32"/>
          <w:lang w:val="en-US" w:eastAsia="zh-CN" w:bidi="ar-SA"/>
        </w:rPr>
        <w:t>等相关单位参加；负责汇总火情和救援进展，及时上报灾情，协调内部日常事务等。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抢险救援组：应急办牵头，</w:t>
      </w:r>
      <w:r>
        <w:rPr>
          <w:rFonts w:hint="eastAsia" w:ascii="Times New Roman" w:hAnsi="Times New Roman" w:eastAsia="方正仿宋_GBK" w:cs="Times New Roman"/>
          <w:color w:val="auto"/>
          <w:kern w:val="0"/>
          <w:sz w:val="32"/>
          <w:szCs w:val="32"/>
          <w:lang w:val="en-US" w:eastAsia="zh-CN" w:bidi="ar-SA"/>
        </w:rPr>
        <w:t>规建环办、村建中心、执法大队、退役军人服务站、民兵应急排</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专职消防队、各村（社区）</w:t>
      </w:r>
      <w:r>
        <w:rPr>
          <w:rFonts w:hint="default" w:ascii="Times New Roman" w:hAnsi="Times New Roman" w:eastAsia="方正仿宋_GBK" w:cs="Times New Roman"/>
          <w:color w:val="auto"/>
          <w:kern w:val="0"/>
          <w:sz w:val="32"/>
          <w:szCs w:val="32"/>
          <w:lang w:val="en-US" w:eastAsia="zh-CN" w:bidi="ar-SA"/>
        </w:rPr>
        <w:t>等相关单位参加；负责制定抢险救援方案，调派扑火力量和物资，组织救援行动等。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治安交通组：派出所牵头，</w:t>
      </w:r>
      <w:r>
        <w:rPr>
          <w:rFonts w:hint="eastAsia" w:ascii="Times New Roman" w:hAnsi="Times New Roman" w:eastAsia="方正仿宋_GBK" w:cs="Times New Roman"/>
          <w:color w:val="auto"/>
          <w:kern w:val="0"/>
          <w:sz w:val="32"/>
          <w:szCs w:val="32"/>
          <w:lang w:val="en-US" w:eastAsia="zh-CN" w:bidi="ar-SA"/>
        </w:rPr>
        <w:t>平安办</w:t>
      </w:r>
      <w:r>
        <w:rPr>
          <w:rFonts w:hint="default" w:ascii="Times New Roman" w:hAnsi="Times New Roman" w:eastAsia="方正仿宋_GBK" w:cs="Times New Roman"/>
          <w:color w:val="auto"/>
          <w:kern w:val="0"/>
          <w:sz w:val="32"/>
          <w:szCs w:val="32"/>
          <w:lang w:val="en-US" w:eastAsia="zh-CN" w:bidi="ar-SA"/>
        </w:rPr>
        <w:t>等相关单位参加；负责维护火场交通秩序和灾区社会治安，组织协调火灾案件调查等。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医疗救治组：卫生院牵头，</w:t>
      </w:r>
      <w:r>
        <w:rPr>
          <w:rFonts w:hint="eastAsia" w:ascii="Times New Roman" w:hAnsi="Times New Roman" w:eastAsia="方正仿宋_GBK" w:cs="Times New Roman"/>
          <w:color w:val="auto"/>
          <w:kern w:val="0"/>
          <w:sz w:val="32"/>
          <w:szCs w:val="32"/>
          <w:lang w:val="en-US" w:eastAsia="zh-CN" w:bidi="ar-SA"/>
        </w:rPr>
        <w:t>社事办</w:t>
      </w:r>
      <w:r>
        <w:rPr>
          <w:rFonts w:hint="default" w:ascii="Times New Roman" w:hAnsi="Times New Roman" w:eastAsia="方正仿宋_GBK" w:cs="Times New Roman"/>
          <w:color w:val="auto"/>
          <w:kern w:val="0"/>
          <w:sz w:val="32"/>
          <w:szCs w:val="32"/>
          <w:lang w:val="en-US" w:eastAsia="zh-CN" w:bidi="ar-SA"/>
        </w:rPr>
        <w:t>等相关单位参加；负责灾区伤员救治和转运伤员，筹备协调医疗物资等</w:t>
      </w:r>
      <w:r>
        <w:rPr>
          <w:rFonts w:hint="eastAsia"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舆情引导组</w:t>
      </w:r>
      <w:r>
        <w:rPr>
          <w:rFonts w:hint="eastAsia" w:ascii="Times New Roman" w:hAnsi="Times New Roman" w:eastAsia="方正仿宋_GBK" w:cs="Times New Roman"/>
          <w:color w:val="auto"/>
          <w:kern w:val="0"/>
          <w:sz w:val="32"/>
          <w:szCs w:val="32"/>
          <w:lang w:val="en-US" w:eastAsia="zh-CN" w:bidi="ar-SA"/>
        </w:rPr>
        <w:t>：文服中心牵头，党政办、党群办等相关单位参加；负责</w:t>
      </w:r>
      <w:r>
        <w:rPr>
          <w:rFonts w:hint="default" w:ascii="Times New Roman" w:hAnsi="Times New Roman" w:eastAsia="方正仿宋_GBK" w:cs="Times New Roman"/>
          <w:color w:val="auto"/>
          <w:kern w:val="0"/>
          <w:sz w:val="32"/>
          <w:szCs w:val="32"/>
          <w:lang w:val="en-US" w:eastAsia="zh-CN" w:bidi="ar-SA"/>
        </w:rPr>
        <w:t>收集、跟踪舆论信息</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网络舆情、宣传报道工作，与新闻媒体的沟通衔接工作；根据授权，向公众和相关方发布信息，必要时召开情况通报会；及时发布事故相关信息，防止虚假信息造成不良影响</w:t>
      </w:r>
      <w:r>
        <w:rPr>
          <w:rFonts w:hint="eastAsia"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后勤保障组：</w:t>
      </w:r>
      <w:r>
        <w:rPr>
          <w:rFonts w:hint="eastAsia" w:ascii="Times New Roman" w:hAnsi="Times New Roman" w:eastAsia="方正仿宋_GBK" w:cs="Times New Roman"/>
          <w:color w:val="auto"/>
          <w:kern w:val="0"/>
          <w:sz w:val="32"/>
          <w:szCs w:val="32"/>
          <w:lang w:val="en-US" w:eastAsia="zh-CN" w:bidi="ar-SA"/>
        </w:rPr>
        <w:t>经发办</w:t>
      </w:r>
      <w:r>
        <w:rPr>
          <w:rFonts w:hint="default" w:ascii="Times New Roman" w:hAnsi="Times New Roman" w:eastAsia="方正仿宋_GBK" w:cs="Times New Roman"/>
          <w:color w:val="auto"/>
          <w:kern w:val="0"/>
          <w:sz w:val="32"/>
          <w:szCs w:val="32"/>
          <w:lang w:val="en-US" w:eastAsia="zh-CN" w:bidi="ar-SA"/>
        </w:rPr>
        <w:t>牵头，</w:t>
      </w:r>
      <w:r>
        <w:rPr>
          <w:rFonts w:hint="eastAsia" w:ascii="Times New Roman" w:hAnsi="Times New Roman" w:eastAsia="方正仿宋_GBK" w:cs="Times New Roman"/>
          <w:color w:val="auto"/>
          <w:kern w:val="0"/>
          <w:sz w:val="32"/>
          <w:szCs w:val="32"/>
          <w:lang w:val="en-US" w:eastAsia="zh-CN" w:bidi="ar-SA"/>
        </w:rPr>
        <w:t>财政办、社保所</w:t>
      </w:r>
      <w:r>
        <w:rPr>
          <w:rFonts w:hint="default" w:ascii="Times New Roman" w:hAnsi="Times New Roman" w:eastAsia="方正仿宋_GBK" w:cs="Times New Roman"/>
          <w:color w:val="auto"/>
          <w:kern w:val="0"/>
          <w:sz w:val="32"/>
          <w:szCs w:val="32"/>
          <w:lang w:val="en-US" w:eastAsia="zh-CN" w:bidi="ar-SA"/>
        </w:rPr>
        <w:t>等相关单位参加；负责统筹灾区生活必需品供应，指导受灾人员紧急转移安置，以及过渡期救助等。</w:t>
      </w:r>
    </w:p>
    <w:p>
      <w:pPr>
        <w:pStyle w:val="37"/>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val="en-US" w:eastAsia="zh-CN"/>
        </w:rPr>
        <w:t>金刀峡</w:t>
      </w:r>
      <w:r>
        <w:rPr>
          <w:rFonts w:hint="default" w:ascii="Times New Roman" w:hAnsi="Times New Roman" w:eastAsia="方正小标宋_GBK" w:cs="Times New Roman"/>
          <w:color w:val="auto"/>
          <w:sz w:val="44"/>
          <w:szCs w:val="44"/>
          <w:lang w:val="en-US" w:eastAsia="zh-CN"/>
        </w:rPr>
        <w:t>镇</w:t>
      </w:r>
      <w:r>
        <w:rPr>
          <w:rFonts w:hint="default" w:ascii="Times New Roman" w:hAnsi="Times New Roman" w:eastAsia="方正小标宋_GBK" w:cs="Times New Roman"/>
          <w:color w:val="auto"/>
          <w:sz w:val="44"/>
          <w:szCs w:val="44"/>
        </w:rPr>
        <w:t>森林火</w:t>
      </w:r>
      <w:r>
        <w:rPr>
          <w:rFonts w:hint="default" w:ascii="Times New Roman" w:hAnsi="Times New Roman" w:eastAsia="方正小标宋_GBK" w:cs="Times New Roman"/>
          <w:color w:val="auto"/>
          <w:sz w:val="44"/>
          <w:szCs w:val="44"/>
          <w:lang w:eastAsia="zh-CN"/>
        </w:rPr>
        <w:t>灾早期</w:t>
      </w:r>
      <w:r>
        <w:rPr>
          <w:rFonts w:hint="default" w:ascii="Times New Roman" w:hAnsi="Times New Roman" w:eastAsia="方正小标宋_GBK" w:cs="Times New Roman"/>
          <w:color w:val="auto"/>
          <w:sz w:val="44"/>
          <w:szCs w:val="44"/>
        </w:rPr>
        <w:t>处置流程图</w:t>
      </w: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r>
        <w:rPr>
          <w:color w:val="auto"/>
          <w:sz w:val="28"/>
        </w:rPr>
        <mc:AlternateContent>
          <mc:Choice Requires="wpg">
            <w:drawing>
              <wp:anchor distT="0" distB="0" distL="114300" distR="114300" simplePos="0" relativeHeight="251659264" behindDoc="0" locked="0" layoutInCell="1" allowOverlap="1">
                <wp:simplePos x="0" y="0"/>
                <wp:positionH relativeFrom="column">
                  <wp:posOffset>628015</wp:posOffset>
                </wp:positionH>
                <wp:positionV relativeFrom="paragraph">
                  <wp:posOffset>106680</wp:posOffset>
                </wp:positionV>
                <wp:extent cx="4439920" cy="5678805"/>
                <wp:effectExtent l="13970" t="13970" r="22860" b="22225"/>
                <wp:wrapNone/>
                <wp:docPr id="12" name="组合 12"/>
                <wp:cNvGraphicFramePr/>
                <a:graphic xmlns:a="http://schemas.openxmlformats.org/drawingml/2006/main">
                  <a:graphicData uri="http://schemas.microsoft.com/office/word/2010/wordprocessingGroup">
                    <wpg:wgp>
                      <wpg:cNvGrpSpPr/>
                      <wpg:grpSpPr>
                        <a:xfrm>
                          <a:off x="1485900" y="2732405"/>
                          <a:ext cx="4439920" cy="5678805"/>
                          <a:chOff x="5623" y="227159"/>
                          <a:chExt cx="6992" cy="8943"/>
                        </a:xfrm>
                        <a:effectLst/>
                      </wpg:grpSpPr>
                      <wps:wsp>
                        <wps:cNvPr id="16" name="矩形 16"/>
                        <wps:cNvSpPr/>
                        <wps:spPr>
                          <a:xfrm>
                            <a:off x="5623" y="227225"/>
                            <a:ext cx="2403" cy="1006"/>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left"/>
                                <w:rPr>
                                  <w:rFonts w:hint="eastAsia" w:ascii="微软雅黑" w:hAnsi="微软雅黑" w:eastAsia="微软雅黑" w:cs="微软雅黑"/>
                                  <w:sz w:val="24"/>
                                  <w:szCs w:val="22"/>
                                  <w:lang w:eastAsia="zh-CN"/>
                                </w:rPr>
                              </w:pPr>
                              <w:r>
                                <w:rPr>
                                  <w:rFonts w:hint="eastAsia" w:ascii="微软雅黑" w:hAnsi="微软雅黑" w:eastAsia="微软雅黑" w:cs="微软雅黑"/>
                                  <w:sz w:val="24"/>
                                  <w:szCs w:val="22"/>
                                  <w:lang w:eastAsia="zh-CN"/>
                                </w:rPr>
                                <w:t>巡查发现、村民举报</w:t>
                              </w:r>
                            </w:p>
                            <w:p>
                              <w:pPr>
                                <w:snapToGrid w:val="0"/>
                                <w:jc w:val="center"/>
                                <w:rPr>
                                  <w:rFonts w:hint="eastAsia" w:ascii="微软雅黑" w:hAnsi="微软雅黑" w:eastAsia="微软雅黑" w:cs="微软雅黑"/>
                                  <w:sz w:val="24"/>
                                  <w:szCs w:val="22"/>
                                </w:rPr>
                              </w:pPr>
                              <w:r>
                                <w:rPr>
                                  <w:rFonts w:hint="eastAsia" w:ascii="微软雅黑" w:hAnsi="微软雅黑" w:eastAsia="微软雅黑" w:cs="微软雅黑"/>
                                  <w:sz w:val="24"/>
                                  <w:szCs w:val="22"/>
                                  <w:lang w:eastAsia="zh-CN"/>
                                </w:rPr>
                                <w:t>或上级火情通报</w:t>
                              </w:r>
                            </w:p>
                          </w:txbxContent>
                        </wps:txbx>
                        <wps:bodyPr anchor="ctr" anchorCtr="false" upright="true"/>
                      </wps:wsp>
                      <wps:wsp>
                        <wps:cNvPr id="10" name="矩形 10"/>
                        <wps:cNvSpPr/>
                        <wps:spPr>
                          <a:xfrm>
                            <a:off x="8413" y="227459"/>
                            <a:ext cx="1389" cy="546"/>
                          </a:xfrm>
                          <a:prstGeom prst="rect">
                            <a:avLst/>
                          </a:prstGeom>
                          <a:noFill/>
                          <a:ln w="28575" cap="flat" cmpd="sng">
                            <a:solidFill>
                              <a:srgbClr val="000000"/>
                            </a:solidFill>
                            <a:prstDash val="solid"/>
                            <a:miter/>
                            <a:headEnd type="none" w="med" len="med"/>
                            <a:tailEnd type="none" w="med" len="med"/>
                          </a:ln>
                          <a:effectLst/>
                        </wps:spPr>
                        <wps:txbx>
                          <w:txbxContent>
                            <w:p>
                              <w:pPr>
                                <w:snapToGrid w:val="0"/>
                                <w:rPr>
                                  <w:rFonts w:hint="default" w:ascii="微软雅黑" w:hAnsi="微软雅黑" w:eastAsia="微软雅黑" w:cs="微软雅黑"/>
                                  <w:sz w:val="24"/>
                                  <w:lang w:val="en-US" w:eastAsia="zh-CN"/>
                                </w:rPr>
                              </w:pPr>
                              <w:r>
                                <w:rPr>
                                  <w:rFonts w:hint="eastAsia" w:ascii="微软雅黑" w:hAnsi="微软雅黑" w:eastAsia="微软雅黑" w:cs="微软雅黑"/>
                                  <w:sz w:val="24"/>
                                </w:rPr>
                                <w:t>火</w:t>
                              </w:r>
                              <w:r>
                                <w:rPr>
                                  <w:rFonts w:hint="eastAsia" w:ascii="微软雅黑" w:hAnsi="微软雅黑" w:eastAsia="微软雅黑" w:cs="微软雅黑"/>
                                  <w:sz w:val="24"/>
                                  <w:lang w:eastAsia="zh-CN"/>
                                </w:rPr>
                                <w:t>警接收</w:t>
                              </w:r>
                            </w:p>
                            <w:p>
                              <w:pPr>
                                <w:rPr>
                                  <w:rFonts w:hint="eastAsia" w:ascii="Calibri" w:hAnsi="Calibri" w:eastAsia="宋体" w:cs="Times New Roman"/>
                                  <w:sz w:val="21"/>
                                  <w:lang w:eastAsia="zh-CN"/>
                                </w:rPr>
                              </w:pPr>
                            </w:p>
                          </w:txbxContent>
                        </wps:txbx>
                        <wps:bodyPr anchor="ctr" anchorCtr="false" upright="true"/>
                      </wps:wsp>
                      <wps:wsp>
                        <wps:cNvPr id="17" name="右箭头 17"/>
                        <wps:cNvSpPr/>
                        <wps:spPr>
                          <a:xfrm>
                            <a:off x="8072" y="227586"/>
                            <a:ext cx="302" cy="266"/>
                          </a:xfrm>
                          <a:prstGeom prst="rightArrow">
                            <a:avLst>
                              <a:gd name="adj1" fmla="val 50000"/>
                              <a:gd name="adj2" fmla="val 50002"/>
                            </a:avLst>
                          </a:prstGeom>
                          <a:noFill/>
                          <a:ln w="25400" cap="flat" cmpd="sng">
                            <a:solidFill>
                              <a:srgbClr val="000000"/>
                            </a:solidFill>
                            <a:prstDash val="solid"/>
                            <a:miter/>
                            <a:headEnd type="none" w="med" len="med"/>
                            <a:tailEnd type="none" w="med" len="med"/>
                          </a:ln>
                          <a:effectLst/>
                        </wps:spPr>
                        <wps:bodyPr anchor="ctr" anchorCtr="false" upright="true"/>
                      </wps:wsp>
                      <wps:wsp>
                        <wps:cNvPr id="21" name="矩形 21"/>
                        <wps:cNvSpPr/>
                        <wps:spPr>
                          <a:xfrm>
                            <a:off x="10171" y="227159"/>
                            <a:ext cx="2445" cy="1021"/>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派人</w:t>
                              </w:r>
                              <w:r>
                                <w:rPr>
                                  <w:rFonts w:hint="eastAsia" w:ascii="微软雅黑" w:hAnsi="微软雅黑" w:eastAsia="微软雅黑" w:cs="微软雅黑"/>
                                  <w:sz w:val="24"/>
                                </w:rPr>
                                <w:t>核实</w:t>
                              </w:r>
                              <w:r>
                                <w:rPr>
                                  <w:rFonts w:hint="eastAsia" w:ascii="微软雅黑" w:hAnsi="微软雅黑" w:eastAsia="微软雅黑" w:cs="微软雅黑"/>
                                  <w:sz w:val="24"/>
                                  <w:lang w:eastAsia="zh-CN"/>
                                </w:rPr>
                                <w:t>，通知村社</w:t>
                              </w:r>
                            </w:p>
                            <w:p>
                              <w:pPr>
                                <w:snapToGrid w:val="0"/>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并上报火情</w:t>
                              </w:r>
                            </w:p>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并</w:t>
                              </w:r>
                            </w:p>
                            <w:p>
                              <w:pPr>
                                <w:rPr>
                                  <w:rFonts w:hint="eastAsia" w:ascii="Calibri" w:hAnsi="Calibri" w:eastAsia="宋体" w:cs="Times New Roman"/>
                                  <w:sz w:val="21"/>
                                </w:rPr>
                              </w:pPr>
                            </w:p>
                          </w:txbxContent>
                        </wps:txbx>
                        <wps:bodyPr anchor="ctr" anchorCtr="false" upright="true"/>
                      </wps:wsp>
                      <wps:wsp>
                        <wps:cNvPr id="6" name="矩形 6"/>
                        <wps:cNvSpPr/>
                        <wps:spPr>
                          <a:xfrm>
                            <a:off x="5884" y="228751"/>
                            <a:ext cx="6450"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rPr>
                              </w:pPr>
                              <w:r>
                                <w:rPr>
                                  <w:rFonts w:hint="eastAsia" w:ascii="微软雅黑" w:hAnsi="微软雅黑" w:eastAsia="微软雅黑" w:cs="微软雅黑"/>
                                  <w:sz w:val="24"/>
                                  <w:lang w:eastAsia="zh-CN"/>
                                </w:rPr>
                                <w:t>村社组织转移受威胁群众，集结扑火队开展早期处理</w:t>
                              </w:r>
                            </w:p>
                            <w:p>
                              <w:pPr>
                                <w:snapToGrid w:val="0"/>
                                <w:ind w:firstLine="480"/>
                                <w:jc w:val="center"/>
                                <w:rPr>
                                  <w:rFonts w:ascii="Calibri" w:hAnsi="Calibri" w:eastAsia="宋体" w:cs="Times New Roman"/>
                                  <w:sz w:val="24"/>
                                </w:rPr>
                              </w:pPr>
                            </w:p>
                            <w:p>
                              <w:pPr>
                                <w:ind w:firstLine="480"/>
                                <w:jc w:val="center"/>
                                <w:rPr>
                                  <w:rFonts w:ascii="Calibri" w:hAnsi="Calibri" w:eastAsia="宋体" w:cs="Times New Roman"/>
                                  <w:sz w:val="24"/>
                                </w:rPr>
                              </w:pPr>
                            </w:p>
                            <w:p>
                              <w:pPr>
                                <w:ind w:firstLine="480"/>
                                <w:jc w:val="center"/>
                                <w:rPr>
                                  <w:rFonts w:ascii="Calibri" w:hAnsi="Calibri" w:eastAsia="宋体" w:cs="Times New Roman"/>
                                  <w:sz w:val="24"/>
                                </w:rPr>
                              </w:pPr>
                            </w:p>
                          </w:txbxContent>
                        </wps:txbx>
                        <wps:bodyPr anchor="ctr" anchorCtr="false" upright="true"/>
                      </wps:wsp>
                      <wps:wsp>
                        <wps:cNvPr id="13" name="下箭头 13"/>
                        <wps:cNvSpPr/>
                        <wps:spPr>
                          <a:xfrm>
                            <a:off x="11123" y="228230"/>
                            <a:ext cx="293" cy="468"/>
                          </a:xfrm>
                          <a:prstGeom prst="downArrow">
                            <a:avLst>
                              <a:gd name="adj1" fmla="val 50000"/>
                              <a:gd name="adj2" fmla="val 74199"/>
                            </a:avLst>
                          </a:prstGeom>
                          <a:noFill/>
                          <a:ln w="25400" cap="flat" cmpd="sng">
                            <a:solidFill>
                              <a:srgbClr val="000000"/>
                            </a:solidFill>
                            <a:prstDash val="solid"/>
                            <a:miter/>
                            <a:headEnd type="none" w="med" len="med"/>
                            <a:tailEnd type="none" w="med" len="med"/>
                          </a:ln>
                          <a:effectLst/>
                        </wps:spPr>
                        <wps:bodyPr anchor="ctr" anchorCtr="false" upright="true"/>
                      </wps:wsp>
                      <wps:wsp>
                        <wps:cNvPr id="11" name="下箭头 11"/>
                        <wps:cNvSpPr/>
                        <wps:spPr>
                          <a:xfrm>
                            <a:off x="9001" y="229343"/>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15" name="矩形 15"/>
                        <wps:cNvSpPr/>
                        <wps:spPr>
                          <a:xfrm>
                            <a:off x="5799" y="229862"/>
                            <a:ext cx="6543"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镇</w:t>
                              </w:r>
                              <w:r>
                                <w:rPr>
                                  <w:rFonts w:hint="eastAsia" w:ascii="微软雅黑" w:hAnsi="微软雅黑" w:eastAsia="微软雅黑" w:cs="微软雅黑"/>
                                  <w:sz w:val="24"/>
                                  <w:lang w:eastAsia="zh-CN"/>
                                </w:rPr>
                                <w:t>启动应急响应，调集队伍，视情成立早期处置现场指挥部部</w:t>
                              </w:r>
                            </w:p>
                          </w:txbxContent>
                        </wps:txbx>
                        <wps:bodyPr anchor="ctr" anchorCtr="false" upright="true"/>
                      </wps:wsp>
                      <wps:wsp>
                        <wps:cNvPr id="8" name="下箭头 8"/>
                        <wps:cNvSpPr/>
                        <wps:spPr>
                          <a:xfrm>
                            <a:off x="8956" y="230438"/>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19" name="矩形 19"/>
                        <wps:cNvSpPr/>
                        <wps:spPr>
                          <a:xfrm>
                            <a:off x="5799" y="230987"/>
                            <a:ext cx="6543"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扑救火灾，转移人员、维护秩序、保护目标</w:t>
                              </w:r>
                            </w:p>
                          </w:txbxContent>
                        </wps:txbx>
                        <wps:bodyPr anchor="ctr" anchorCtr="false" upright="true"/>
                      </wps:wsp>
                      <wps:wsp>
                        <wps:cNvPr id="7" name="下箭头 7"/>
                        <wps:cNvSpPr/>
                        <wps:spPr>
                          <a:xfrm>
                            <a:off x="8986" y="231623"/>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4" name="矩形 4"/>
                        <wps:cNvSpPr/>
                        <wps:spPr>
                          <a:xfrm>
                            <a:off x="5794" y="232171"/>
                            <a:ext cx="6601"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区启动</w:t>
                              </w:r>
                              <w:r>
                                <w:rPr>
                                  <w:rFonts w:hint="eastAsia" w:ascii="微软雅黑" w:hAnsi="微软雅黑" w:eastAsia="微软雅黑" w:cs="微软雅黑"/>
                                  <w:sz w:val="24"/>
                                  <w:lang w:eastAsia="zh-CN"/>
                                </w:rPr>
                                <w:t>等级</w:t>
                              </w:r>
                              <w:r>
                                <w:rPr>
                                  <w:rFonts w:hint="eastAsia" w:ascii="微软雅黑" w:hAnsi="微软雅黑" w:eastAsia="微软雅黑" w:cs="微软雅黑"/>
                                  <w:sz w:val="24"/>
                                </w:rPr>
                                <w:t>响应</w:t>
                              </w:r>
                              <w:r>
                                <w:rPr>
                                  <w:rFonts w:hint="eastAsia" w:ascii="微软雅黑" w:hAnsi="微软雅黑" w:eastAsia="微软雅黑" w:cs="微软雅黑"/>
                                  <w:sz w:val="24"/>
                                  <w:lang w:eastAsia="zh-CN"/>
                                </w:rPr>
                                <w:t>、调集力量增援，镇移交指挥，配合救援</w:t>
                              </w:r>
                            </w:p>
                            <w:p>
                              <w:pPr>
                                <w:snapToGrid w:val="0"/>
                                <w:ind w:firstLine="480"/>
                                <w:jc w:val="center"/>
                                <w:rPr>
                                  <w:rFonts w:ascii="Calibri" w:hAnsi="Calibri" w:eastAsia="宋体" w:cs="Times New Roman"/>
                                  <w:sz w:val="24"/>
                                </w:rPr>
                              </w:pPr>
                            </w:p>
                            <w:p>
                              <w:pPr>
                                <w:ind w:firstLine="480"/>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wps:txbx>
                        <wps:bodyPr anchor="ctr" anchorCtr="false" upright="true"/>
                      </wps:wsp>
                      <wps:wsp>
                        <wps:cNvPr id="5" name="下箭头 5"/>
                        <wps:cNvSpPr/>
                        <wps:spPr>
                          <a:xfrm>
                            <a:off x="8986" y="232718"/>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9" name="矩形 9"/>
                        <wps:cNvSpPr/>
                        <wps:spPr>
                          <a:xfrm>
                            <a:off x="7501" y="233212"/>
                            <a:ext cx="2941"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明火扑灭，清理看守火场</w:t>
                              </w:r>
                            </w:p>
                            <w:p>
                              <w:pPr>
                                <w:snapToGrid w:val="0"/>
                                <w:ind w:firstLine="480"/>
                                <w:jc w:val="center"/>
                                <w:rPr>
                                  <w:rFonts w:ascii="Calibri" w:hAnsi="Calibri" w:eastAsia="宋体" w:cs="Times New Roman"/>
                                  <w:sz w:val="24"/>
                                </w:rPr>
                              </w:pPr>
                            </w:p>
                            <w:p>
                              <w:pPr>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wps:txbx>
                        <wps:bodyPr anchor="ctr" anchorCtr="false" upright="true"/>
                      </wps:wsp>
                      <wps:wsp>
                        <wps:cNvPr id="3" name="矩形 3"/>
                        <wps:cNvSpPr/>
                        <wps:spPr>
                          <a:xfrm>
                            <a:off x="7531" y="234352"/>
                            <a:ext cx="2941"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jc w:val="center"/>
                                <w:rPr>
                                  <w:rFonts w:hint="eastAsia" w:ascii="微软雅黑" w:hAnsi="微软雅黑" w:eastAsia="微软雅黑" w:cs="微软雅黑"/>
                                  <w:sz w:val="24"/>
                                </w:rPr>
                              </w:pPr>
                              <w:r>
                                <w:rPr>
                                  <w:rFonts w:hint="eastAsia" w:ascii="微软雅黑" w:hAnsi="微软雅黑" w:eastAsia="微软雅黑" w:cs="微软雅黑"/>
                                  <w:sz w:val="24"/>
                                </w:rPr>
                                <w:t>应急结束，响应终止</w:t>
                              </w:r>
                            </w:p>
                            <w:p>
                              <w:pPr>
                                <w:snapToGrid w:val="0"/>
                                <w:ind w:firstLine="480"/>
                                <w:jc w:val="center"/>
                                <w:rPr>
                                  <w:rFonts w:ascii="Calibri" w:hAnsi="Calibri" w:eastAsia="宋体" w:cs="Times New Roman"/>
                                  <w:sz w:val="24"/>
                                </w:rPr>
                              </w:pPr>
                            </w:p>
                            <w:p>
                              <w:pPr>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wps:txbx>
                        <wps:bodyPr anchor="ctr" anchorCtr="false" upright="true"/>
                      </wps:wsp>
                      <wps:wsp>
                        <wps:cNvPr id="23" name="下箭头 23"/>
                        <wps:cNvSpPr/>
                        <wps:spPr>
                          <a:xfrm>
                            <a:off x="8941" y="233783"/>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22" name="下箭头 22"/>
                        <wps:cNvSpPr/>
                        <wps:spPr>
                          <a:xfrm>
                            <a:off x="8941" y="234953"/>
                            <a:ext cx="292" cy="499"/>
                          </a:xfrm>
                          <a:prstGeom prst="downArrow">
                            <a:avLst>
                              <a:gd name="adj1" fmla="val 50000"/>
                              <a:gd name="adj2" fmla="val 79400"/>
                            </a:avLst>
                          </a:prstGeom>
                          <a:noFill/>
                          <a:ln w="25400" cap="flat" cmpd="sng">
                            <a:solidFill>
                              <a:srgbClr val="000000"/>
                            </a:solidFill>
                            <a:prstDash val="solid"/>
                            <a:miter/>
                            <a:headEnd type="none" w="med" len="med"/>
                            <a:tailEnd type="none" w="med" len="med"/>
                          </a:ln>
                          <a:effectLst/>
                        </wps:spPr>
                        <wps:bodyPr anchor="ctr" anchorCtr="false" upright="true"/>
                      </wps:wsp>
                      <wps:wsp>
                        <wps:cNvPr id="18" name="矩形 18"/>
                        <wps:cNvSpPr/>
                        <wps:spPr>
                          <a:xfrm>
                            <a:off x="6601" y="235522"/>
                            <a:ext cx="4892" cy="580"/>
                          </a:xfrm>
                          <a:prstGeom prst="rect">
                            <a:avLst/>
                          </a:prstGeom>
                          <a:noFill/>
                          <a:ln w="28575" cap="flat" cmpd="sng">
                            <a:solidFill>
                              <a:srgbClr val="000000"/>
                            </a:solidFill>
                            <a:prstDash val="solid"/>
                            <a:miter/>
                            <a:headEnd type="none" w="med" len="med"/>
                            <a:tailEnd type="none" w="med" len="med"/>
                          </a:ln>
                          <a:effectLst/>
                        </wps:spPr>
                        <wps:txbx>
                          <w:txbxContent>
                            <w:p>
                              <w:pPr>
                                <w:snapToGrid w:val="0"/>
                                <w:rPr>
                                  <w:rFonts w:ascii="Calibri" w:hAnsi="Calibri" w:eastAsia="宋体" w:cs="Times New Roman"/>
                                  <w:sz w:val="24"/>
                                </w:rPr>
                              </w:pPr>
                              <w:r>
                                <w:rPr>
                                  <w:rFonts w:hint="eastAsia" w:ascii="微软雅黑" w:hAnsi="微软雅黑" w:eastAsia="微软雅黑" w:cs="微软雅黑"/>
                                  <w:sz w:val="24"/>
                                  <w:lang w:eastAsia="zh-CN"/>
                                </w:rPr>
                                <w:t>协助调查、复盘总结、责任追究、表彰奖励</w:t>
                              </w:r>
                            </w:p>
                          </w:txbxContent>
                        </wps:txbx>
                        <wps:bodyPr anchor="ctr" anchorCtr="false" upright="true"/>
                      </wps:wsp>
                    </wpg:wgp>
                  </a:graphicData>
                </a:graphic>
              </wp:anchor>
            </w:drawing>
          </mc:Choice>
          <mc:Fallback>
            <w:pict>
              <v:group id="_x0000_s1026" o:spid="_x0000_s1026" o:spt="203" style="position:absolute;left:0pt;margin-left:49.45pt;margin-top:8.4pt;height:447.15pt;width:349.6pt;z-index:251659264;mso-width-relative:page;mso-height-relative:page;" coordorigin="5623,227159" coordsize="6992,8943" o:gfxdata="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">
                <o:lock v:ext="edit" aspectratio="f"/>
                <v:rect id="_x0000_s1026" o:spid="_x0000_s1026" o:spt="1" style="position:absolute;left:5623;top:227225;height:1006;width:2403;v-text-anchor:middle;" filled="f" stroked="t" coordsize="21600,21600" o:gfxdata="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vk4YvAAAANsAAAAPAAAAAAAAAAEAIAAAADgAAABkcnMvZG93bnJldi54&#10;bWxQSwECFAAUAAAACACHTuJAMy8FnjsAAAA5AAAAEAAAAAAAAAABACAAAAAhAQAAZHJzL3NoYXBl&#10;eG1sLnhtbFBLBQYAAAAABgAGAFsBAADLAwAAAAA=&#10;">
                  <v:fill on="f" focussize="0,0"/>
                  <v:stroke weight="2.25pt" color="#000000" joinstyle="miter"/>
                  <v:imagedata o:title=""/>
                  <o:lock v:ext="edit" aspectratio="f"/>
                  <v:textbox>
                    <w:txbxContent>
                      <w:p>
                        <w:pPr>
                          <w:snapToGrid w:val="0"/>
                          <w:jc w:val="left"/>
                          <w:rPr>
                            <w:rFonts w:hint="eastAsia" w:ascii="微软雅黑" w:hAnsi="微软雅黑" w:eastAsia="微软雅黑" w:cs="微软雅黑"/>
                            <w:sz w:val="24"/>
                            <w:szCs w:val="22"/>
                            <w:lang w:eastAsia="zh-CN"/>
                          </w:rPr>
                        </w:pPr>
                        <w:r>
                          <w:rPr>
                            <w:rFonts w:hint="eastAsia" w:ascii="微软雅黑" w:hAnsi="微软雅黑" w:eastAsia="微软雅黑" w:cs="微软雅黑"/>
                            <w:sz w:val="24"/>
                            <w:szCs w:val="22"/>
                            <w:lang w:eastAsia="zh-CN"/>
                          </w:rPr>
                          <w:t>巡查发现、村民举报</w:t>
                        </w:r>
                      </w:p>
                      <w:p>
                        <w:pPr>
                          <w:snapToGrid w:val="0"/>
                          <w:jc w:val="center"/>
                          <w:rPr>
                            <w:rFonts w:hint="eastAsia" w:ascii="微软雅黑" w:hAnsi="微软雅黑" w:eastAsia="微软雅黑" w:cs="微软雅黑"/>
                            <w:sz w:val="24"/>
                            <w:szCs w:val="22"/>
                          </w:rPr>
                        </w:pPr>
                        <w:r>
                          <w:rPr>
                            <w:rFonts w:hint="eastAsia" w:ascii="微软雅黑" w:hAnsi="微软雅黑" w:eastAsia="微软雅黑" w:cs="微软雅黑"/>
                            <w:sz w:val="24"/>
                            <w:szCs w:val="22"/>
                            <w:lang w:eastAsia="zh-CN"/>
                          </w:rPr>
                          <w:t>或上级火情通报</w:t>
                        </w:r>
                      </w:p>
                    </w:txbxContent>
                  </v:textbox>
                </v:rect>
                <v:rect id="_x0000_s1026" o:spid="_x0000_s1026" o:spt="1" style="position:absolute;left:8413;top:227459;height:546;width:1389;v-text-anchor:middle;" filled="f" stroked="t" coordsize="21600,21600" o:gfxdata="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FG3P3vwAAANsAAAAPAAAAAAAAAAEAIAAAADgAAABkcnMvZG93bnJl&#10;di54bWxQSwECFAAUAAAACACHTuJAMy8FnjsAAAA5AAAAEAAAAAAAAAABACAAAAAkAQAAZHJzL3No&#10;YXBleG1sLnhtbFBLBQYAAAAABgAGAFsBAADOAwAAAAA=&#10;">
                  <v:fill on="f" focussize="0,0"/>
                  <v:stroke weight="2.25pt" color="#000000" joinstyle="miter"/>
                  <v:imagedata o:title=""/>
                  <o:lock v:ext="edit" aspectratio="f"/>
                  <v:textbox>
                    <w:txbxContent>
                      <w:p>
                        <w:pPr>
                          <w:snapToGrid w:val="0"/>
                          <w:rPr>
                            <w:rFonts w:hint="default" w:ascii="微软雅黑" w:hAnsi="微软雅黑" w:eastAsia="微软雅黑" w:cs="微软雅黑"/>
                            <w:sz w:val="24"/>
                            <w:lang w:val="en-US" w:eastAsia="zh-CN"/>
                          </w:rPr>
                        </w:pPr>
                        <w:r>
                          <w:rPr>
                            <w:rFonts w:hint="eastAsia" w:ascii="微软雅黑" w:hAnsi="微软雅黑" w:eastAsia="微软雅黑" w:cs="微软雅黑"/>
                            <w:sz w:val="24"/>
                          </w:rPr>
                          <w:t>火</w:t>
                        </w:r>
                        <w:r>
                          <w:rPr>
                            <w:rFonts w:hint="eastAsia" w:ascii="微软雅黑" w:hAnsi="微软雅黑" w:eastAsia="微软雅黑" w:cs="微软雅黑"/>
                            <w:sz w:val="24"/>
                            <w:lang w:eastAsia="zh-CN"/>
                          </w:rPr>
                          <w:t>警接收</w:t>
                        </w:r>
                      </w:p>
                      <w:p>
                        <w:pPr>
                          <w:rPr>
                            <w:rFonts w:hint="eastAsia" w:ascii="Calibri" w:hAnsi="Calibri" w:eastAsia="宋体" w:cs="Times New Roman"/>
                            <w:sz w:val="21"/>
                            <w:lang w:eastAsia="zh-CN"/>
                          </w:rPr>
                        </w:pPr>
                      </w:p>
                    </w:txbxContent>
                  </v:textbox>
                </v:rect>
                <v:shape id="_x0000_s1026" o:spid="_x0000_s1026" o:spt="13" type="#_x0000_t13" style="position:absolute;left:8072;top:227586;height:266;width:302;v-text-anchor:middle;" filled="f" stroked="t" coordsize="21600,21600" o:gfxdata="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QPUMvAAAANsAAAAPAAAAAAAAAAEAIAAAADgAAABkcnMvZG93bnJldi54&#10;bWxQSwECFAAUAAAACACHTuJAMy8FnjsAAAA5AAAAEAAAAAAAAAABACAAAAAhAQAAZHJzL3NoYXBl&#10;eG1sLnhtbFBLBQYAAAAABgAGAFsBAADLAwAAAAA=&#10;" adj="12088,5400">
                  <v:fill on="f" focussize="0,0"/>
                  <v:stroke weight="2pt" color="#000000" joinstyle="miter"/>
                  <v:imagedata o:title=""/>
                  <o:lock v:ext="edit" aspectratio="f"/>
                </v:shape>
                <v:rect id="_x0000_s1026" o:spid="_x0000_s1026" o:spt="1" style="position:absolute;left:10171;top:227159;height:1021;width:2445;v-text-anchor:middle;" filled="f" stroked="t" coordsize="21600,21600" o:gfxdata="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Q7HNG+AAAA2wAAAA8AAAAAAAAAAQAgAAAAOAAAAGRycy9kb3ducmV2&#10;LnhtbFBLAQIUABQAAAAIAIdO4kAzLwWeOwAAADkAAAAQAAAAAAAAAAEAIAAAACMBAABkcnMvc2hh&#10;cGV4bWwueG1sUEsFBgAAAAAGAAYAWwEAAM0DA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派人</w:t>
                        </w:r>
                        <w:r>
                          <w:rPr>
                            <w:rFonts w:hint="eastAsia" w:ascii="微软雅黑" w:hAnsi="微软雅黑" w:eastAsia="微软雅黑" w:cs="微软雅黑"/>
                            <w:sz w:val="24"/>
                          </w:rPr>
                          <w:t>核实</w:t>
                        </w:r>
                        <w:r>
                          <w:rPr>
                            <w:rFonts w:hint="eastAsia" w:ascii="微软雅黑" w:hAnsi="微软雅黑" w:eastAsia="微软雅黑" w:cs="微软雅黑"/>
                            <w:sz w:val="24"/>
                            <w:lang w:eastAsia="zh-CN"/>
                          </w:rPr>
                          <w:t>，通知村社</w:t>
                        </w:r>
                      </w:p>
                      <w:p>
                        <w:pPr>
                          <w:snapToGrid w:val="0"/>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并上报火情</w:t>
                        </w:r>
                      </w:p>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并</w:t>
                        </w:r>
                      </w:p>
                      <w:p>
                        <w:pPr>
                          <w:rPr>
                            <w:rFonts w:hint="eastAsia" w:ascii="Calibri" w:hAnsi="Calibri" w:eastAsia="宋体" w:cs="Times New Roman"/>
                            <w:sz w:val="21"/>
                          </w:rPr>
                        </w:pPr>
                      </w:p>
                    </w:txbxContent>
                  </v:textbox>
                </v:rect>
                <v:rect id="_x0000_s1026" o:spid="_x0000_s1026" o:spt="1" style="position:absolute;left:5884;top:228751;height:580;width:6450;v-text-anchor:middle;" filled="f" stroked="t" coordsize="21600,21600" o:gfxdata="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QO4Vr0AAADaAAAADwAAAAAAAAABACAAAAA4AAAAZHJzL2Rvd25yZXYu&#10;eG1sUEsBAhQAFAAAAAgAh07iQDMvBZ47AAAAOQAAABAAAAAAAAAAAQAgAAAAIgEAAGRycy9zaGFw&#10;ZXhtbC54bWxQSwUGAAAAAAYABgBbAQAAzAM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rPr>
                        </w:pPr>
                        <w:r>
                          <w:rPr>
                            <w:rFonts w:hint="eastAsia" w:ascii="微软雅黑" w:hAnsi="微软雅黑" w:eastAsia="微软雅黑" w:cs="微软雅黑"/>
                            <w:sz w:val="24"/>
                            <w:lang w:eastAsia="zh-CN"/>
                          </w:rPr>
                          <w:t>村社组织转移受威胁群众，集结扑火队开展早期处理</w:t>
                        </w:r>
                      </w:p>
                      <w:p>
                        <w:pPr>
                          <w:snapToGrid w:val="0"/>
                          <w:ind w:firstLine="480"/>
                          <w:jc w:val="center"/>
                          <w:rPr>
                            <w:rFonts w:ascii="Calibri" w:hAnsi="Calibri" w:eastAsia="宋体" w:cs="Times New Roman"/>
                            <w:sz w:val="24"/>
                          </w:rPr>
                        </w:pPr>
                      </w:p>
                      <w:p>
                        <w:pPr>
                          <w:ind w:firstLine="480"/>
                          <w:jc w:val="center"/>
                          <w:rPr>
                            <w:rFonts w:ascii="Calibri" w:hAnsi="Calibri" w:eastAsia="宋体" w:cs="Times New Roman"/>
                            <w:sz w:val="24"/>
                          </w:rPr>
                        </w:pPr>
                      </w:p>
                      <w:p>
                        <w:pPr>
                          <w:ind w:firstLine="480"/>
                          <w:jc w:val="center"/>
                          <w:rPr>
                            <w:rFonts w:ascii="Calibri" w:hAnsi="Calibri" w:eastAsia="宋体" w:cs="Times New Roman"/>
                            <w:sz w:val="24"/>
                          </w:rPr>
                        </w:pPr>
                      </w:p>
                    </w:txbxContent>
                  </v:textbox>
                </v:rect>
                <v:shape id="_x0000_s1026" o:spid="_x0000_s1026" o:spt="67" type="#_x0000_t67" style="position:absolute;left:11123;top:228230;height:468;width:293;v-text-anchor:middle;" filled="f" stroked="t" coordsize="21600,21600" o:gfxdata="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OFZvvAAAANsAAAAPAAAAAAAAAAEAIAAAADgAAABkcnMvZG93bnJldi54&#10;bWxQSwECFAAUAAAACACHTuJAMy8FnjsAAAA5AAAAEAAAAAAAAAABACAAAAAhAQAAZHJzL3NoYXBl&#10;eG1sLnhtbFBLBQYAAAAABgAGAFsBAADLAwAAAAA=&#10;" adj="11567,5400">
                  <v:fill on="f" focussize="0,0"/>
                  <v:stroke weight="2pt" color="#000000" joinstyle="miter"/>
                  <v:imagedata o:title=""/>
                  <o:lock v:ext="edit" aspectratio="f"/>
                </v:shape>
                <v:shape id="_x0000_s1026" o:spid="_x0000_s1026" o:spt="67" type="#_x0000_t67" style="position:absolute;left:9001;top:229343;height:499;width:292;v-text-anchor:middle;" filled="f" stroked="t" coordsize="21600,21600" o:gfxdata="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&#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DuIb+4AAAA2wAAAA8AAAAAAAAAAQAgAAAAOAAAAGRycy9kb3ducmV2LnhtbFBL&#10;AQIUABQAAAAIAIdO4kAzLwWeOwAAADkAAAAQAAAAAAAAAAEAIAAAAB0BAABkcnMvc2hhcGV4bWwu&#10;eG1sUEsFBgAAAAAGAAYAWwEAAMcDAAAAAA==&#10;" adj="11565,5400">
                  <v:fill on="f" focussize="0,0"/>
                  <v:stroke weight="2pt" color="#000000" joinstyle="miter"/>
                  <v:imagedata o:title=""/>
                  <o:lock v:ext="edit" aspectratio="f"/>
                </v:shape>
                <v:rect id="_x0000_s1026" o:spid="_x0000_s1026" o:spt="1" style="position:absolute;left:5799;top:229862;height:580;width:6543;v-text-anchor:middle;" filled="f" stroked="t" coordsize="21600,21600" o:gfxdata="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VbNBvvAAAANsAAAAPAAAAAAAAAAEAIAAAADgAAABkcnMvZG93bnJldi54&#10;bWxQSwECFAAUAAAACACHTuJAMy8FnjsAAAA5AAAAEAAAAAAAAAABACAAAAAhAQAAZHJzL3NoYXBl&#10;eG1sLnhtbFBLBQYAAAAABgAGAFsBAADLAw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镇</w:t>
                        </w:r>
                        <w:r>
                          <w:rPr>
                            <w:rFonts w:hint="eastAsia" w:ascii="微软雅黑" w:hAnsi="微软雅黑" w:eastAsia="微软雅黑" w:cs="微软雅黑"/>
                            <w:sz w:val="24"/>
                            <w:lang w:eastAsia="zh-CN"/>
                          </w:rPr>
                          <w:t>启动应急响应，调集队伍，视情成立早期处置现场指挥部部</w:t>
                        </w:r>
                      </w:p>
                    </w:txbxContent>
                  </v:textbox>
                </v:rect>
                <v:shape id="_x0000_s1026" o:spid="_x0000_s1026" o:spt="67" type="#_x0000_t67" style="position:absolute;left:8956;top:230438;height:499;width:292;v-text-anchor:middle;" filled="f" stroked="t" coordsize="21600,21600" o:gfxdata="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NFHEnrQAAADaAAAADwAAAAAAAAABACAAAAA4AAAAZHJzL2Rvd25yZXYueG1sUEsBAhQA&#10;FAAAAAgAh07iQDMvBZ47AAAAOQAAABAAAAAAAAAAAQAgAAAAGQEAAGRycy9zaGFwZXhtbC54bWxQ&#10;SwUGAAAAAAYABgBbAQAAwwMAAAAA&#10;" adj="11565,5400">
                  <v:fill on="f" focussize="0,0"/>
                  <v:stroke weight="2pt" color="#000000" joinstyle="miter"/>
                  <v:imagedata o:title=""/>
                  <o:lock v:ext="edit" aspectratio="f"/>
                </v:shape>
                <v:rect id="_x0000_s1026" o:spid="_x0000_s1026" o:spt="1" style="position:absolute;left:5799;top:230987;height:580;width:6543;v-text-anchor:middle;" filled="f" stroked="t" coordsize="21600,21600" o:gfxdata="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IdpqvAAAANsAAAAPAAAAAAAAAAEAIAAAADgAAABkcnMvZG93bnJldi54&#10;bWxQSwECFAAUAAAACACHTuJAMy8FnjsAAAA5AAAAEAAAAAAAAAABACAAAAAhAQAAZHJzL3NoYXBl&#10;eG1sLnhtbFBLBQYAAAAABgAGAFsBAADLAw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扑救火灾，转移人员、维护秩序、保护目标</w:t>
                        </w:r>
                      </w:p>
                    </w:txbxContent>
                  </v:textbox>
                </v:rect>
                <v:shape id="_x0000_s1026" o:spid="_x0000_s1026" o:spt="67" type="#_x0000_t67" style="position:absolute;left:8986;top:231623;height:499;width:292;v-text-anchor:middle;" filled="f" stroked="t" coordsize="21600,21600" o:gfxdata="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c5Q7LoAAADaAAAADwAAAAAAAAABACAAAAA4AAAAZHJzL2Rvd25yZXYueG1s&#10;UEsBAhQAFAAAAAgAh07iQDMvBZ47AAAAOQAAABAAAAAAAAAAAQAgAAAAHwEAAGRycy9zaGFwZXht&#10;bC54bWxQSwUGAAAAAAYABgBbAQAAyQMAAAAA&#10;" adj="11565,5400">
                  <v:fill on="f" focussize="0,0"/>
                  <v:stroke weight="2pt" color="#000000" joinstyle="miter"/>
                  <v:imagedata o:title=""/>
                  <o:lock v:ext="edit" aspectratio="f"/>
                </v:shape>
                <v:rect id="_x0000_s1026" o:spid="_x0000_s1026" o:spt="1" style="position:absolute;left:5794;top:232171;height:580;width:6601;v-text-anchor:middle;" filled="f" stroked="t" coordsize="21600,21600" o:gfxdata="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p2Dur0AAADaAAAADwAAAAAAAAABACAAAAA4AAAAZHJzL2Rvd25yZXYu&#10;eG1sUEsBAhQAFAAAAAgAh07iQDMvBZ47AAAAOQAAABAAAAAAAAAAAQAgAAAAIgEAAGRycy9zaGFw&#10;ZXhtbC54bWxQSwUGAAAAAAYABgBbAQAAzAM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区启动</w:t>
                        </w:r>
                        <w:r>
                          <w:rPr>
                            <w:rFonts w:hint="eastAsia" w:ascii="微软雅黑" w:hAnsi="微软雅黑" w:eastAsia="微软雅黑" w:cs="微软雅黑"/>
                            <w:sz w:val="24"/>
                            <w:lang w:eastAsia="zh-CN"/>
                          </w:rPr>
                          <w:t>等级</w:t>
                        </w:r>
                        <w:r>
                          <w:rPr>
                            <w:rFonts w:hint="eastAsia" w:ascii="微软雅黑" w:hAnsi="微软雅黑" w:eastAsia="微软雅黑" w:cs="微软雅黑"/>
                            <w:sz w:val="24"/>
                          </w:rPr>
                          <w:t>响应</w:t>
                        </w:r>
                        <w:r>
                          <w:rPr>
                            <w:rFonts w:hint="eastAsia" w:ascii="微软雅黑" w:hAnsi="微软雅黑" w:eastAsia="微软雅黑" w:cs="微软雅黑"/>
                            <w:sz w:val="24"/>
                            <w:lang w:eastAsia="zh-CN"/>
                          </w:rPr>
                          <w:t>、调集力量增援，镇移交指挥，配合救援</w:t>
                        </w:r>
                      </w:p>
                      <w:p>
                        <w:pPr>
                          <w:snapToGrid w:val="0"/>
                          <w:ind w:firstLine="480"/>
                          <w:jc w:val="center"/>
                          <w:rPr>
                            <w:rFonts w:ascii="Calibri" w:hAnsi="Calibri" w:eastAsia="宋体" w:cs="Times New Roman"/>
                            <w:sz w:val="24"/>
                          </w:rPr>
                        </w:pPr>
                      </w:p>
                      <w:p>
                        <w:pPr>
                          <w:ind w:firstLine="480"/>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v:textbox>
                </v:rect>
                <v:shape id="_x0000_s1026" o:spid="_x0000_s1026" o:spt="67" type="#_x0000_t67" style="position:absolute;left:8986;top:232718;height:499;width:292;v-text-anchor:middle;" filled="f" stroked="t" coordsize="21600,21600" o:gfxdata="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2lBrALoAAADaAAAADwAAAAAAAAABACAAAAA4AAAAZHJzL2Rvd25yZXYueG1s&#10;UEsBAhQAFAAAAAgAh07iQDMvBZ47AAAAOQAAABAAAAAAAAAAAQAgAAAAHwEAAGRycy9zaGFwZXht&#10;bC54bWxQSwUGAAAAAAYABgBbAQAAyQMAAAAA&#10;" adj="11565,5400">
                  <v:fill on="f" focussize="0,0"/>
                  <v:stroke weight="2pt" color="#000000" joinstyle="miter"/>
                  <v:imagedata o:title=""/>
                  <o:lock v:ext="edit" aspectratio="f"/>
                </v:shape>
                <v:rect id="_x0000_s1026" o:spid="_x0000_s1026" o:spt="1" style="position:absolute;left:7501;top:233212;height:580;width:2941;v-text-anchor:middle;" filled="f" stroked="t" coordsize="21600,21600" o:gfxdata="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ycLCS+AAAA2gAAAA8AAAAAAAAAAQAgAAAAOAAAAGRycy9kb3ducmV2&#10;LnhtbFBLAQIUABQAAAAIAIdO4kAzLwWeOwAAADkAAAAQAAAAAAAAAAEAIAAAACMBAABkcnMvc2hh&#10;cGV4bWwueG1sUEsFBgAAAAAGAAYAWwEAAM0DA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明火扑灭，清理看守火场</w:t>
                        </w:r>
                      </w:p>
                      <w:p>
                        <w:pPr>
                          <w:snapToGrid w:val="0"/>
                          <w:ind w:firstLine="480"/>
                          <w:jc w:val="center"/>
                          <w:rPr>
                            <w:rFonts w:ascii="Calibri" w:hAnsi="Calibri" w:eastAsia="宋体" w:cs="Times New Roman"/>
                            <w:sz w:val="24"/>
                          </w:rPr>
                        </w:pPr>
                      </w:p>
                      <w:p>
                        <w:pPr>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v:textbox>
                </v:rect>
                <v:rect id="_x0000_s1026" o:spid="_x0000_s1026" o:spt="1" style="position:absolute;left:7531;top:234352;height:580;width:2941;v-text-anchor:middle;" filled="f" stroked="t" coordsize="21600,21600" o:gfxdata="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10G86+AAAA2gAAAA8AAAAAAAAAAQAgAAAAOAAAAGRycy9kb3ducmV2&#10;LnhtbFBLAQIUABQAAAAIAIdO4kAzLwWeOwAAADkAAAAQAAAAAAAAAAEAIAAAACMBAABkcnMvc2hh&#10;cGV4bWwueG1sUEsFBgAAAAAGAAYAWwEAAM0DAAAAAA==&#10;">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rPr>
                        </w:pPr>
                        <w:r>
                          <w:rPr>
                            <w:rFonts w:hint="eastAsia" w:ascii="微软雅黑" w:hAnsi="微软雅黑" w:eastAsia="微软雅黑" w:cs="微软雅黑"/>
                            <w:sz w:val="24"/>
                          </w:rPr>
                          <w:t>应急结束，响应终止</w:t>
                        </w:r>
                      </w:p>
                      <w:p>
                        <w:pPr>
                          <w:snapToGrid w:val="0"/>
                          <w:ind w:firstLine="480"/>
                          <w:jc w:val="center"/>
                          <w:rPr>
                            <w:rFonts w:ascii="Calibri" w:hAnsi="Calibri" w:eastAsia="宋体" w:cs="Times New Roman"/>
                            <w:sz w:val="24"/>
                          </w:rPr>
                        </w:pPr>
                      </w:p>
                      <w:p>
                        <w:pPr>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v:textbox>
                </v:rect>
                <v:shape id="_x0000_s1026" o:spid="_x0000_s1026" o:spt="67" type="#_x0000_t67" style="position:absolute;left:8941;top:233783;height:499;width:292;v-text-anchor:middle;" filled="f" stroked="t" coordsize="21600,21600" o:gfxdata="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Ec0O67AAAA2wAAAA8AAAAAAAAAAQAgAAAAOAAAAGRycy9kb3ducmV2Lnht&#10;bFBLAQIUABQAAAAIAIdO4kAzLwWeOwAAADkAAAAQAAAAAAAAAAEAIAAAACABAABkcnMvc2hhcGV4&#10;bWwueG1sUEsFBgAAAAAGAAYAWwEAAMoDAAAAAA==&#10;" adj="11565,5400">
                  <v:fill on="f" focussize="0,0"/>
                  <v:stroke weight="2pt" color="#000000" joinstyle="miter"/>
                  <v:imagedata o:title=""/>
                  <o:lock v:ext="edit" aspectratio="f"/>
                </v:shape>
                <v:shape id="_x0000_s1026" o:spid="_x0000_s1026" o:spt="67" type="#_x0000_t67" style="position:absolute;left:8941;top:234953;height:499;width:292;v-text-anchor:middle;" filled="f" stroked="t" coordsize="21600,21600" o:gfxdata="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uUHV1vAAAANsAAAAPAAAAAAAAAAEAIAAAADgAAABkcnMvZG93bnJldi54&#10;bWxQSwECFAAUAAAACACHTuJAMy8FnjsAAAA5AAAAEAAAAAAAAAABACAAAAAhAQAAZHJzL3NoYXBl&#10;eG1sLnhtbFBLBQYAAAAABgAGAFsBAADLAwAAAAA=&#10;" adj="11565,5400">
                  <v:fill on="f" focussize="0,0"/>
                  <v:stroke weight="2pt" color="#000000" joinstyle="miter"/>
                  <v:imagedata o:title=""/>
                  <o:lock v:ext="edit" aspectratio="f"/>
                </v:shape>
                <v:rect id="_x0000_s1026" o:spid="_x0000_s1026" o:spt="1" style="position:absolute;left:6601;top:235522;height:580;width:4892;v-text-anchor:middle;" filled="f" stroked="t" coordsize="21600,21600" o:gfxdata="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7bX/xvwAAANsAAAAPAAAAAAAAAAEAIAAAADgAAABkcnMvZG93bnJl&#10;di54bWxQSwECFAAUAAAACACHTuJAMy8FnjsAAAA5AAAAEAAAAAAAAAABACAAAAAkAQAAZHJzL3No&#10;YXBleG1sLnhtbFBLBQYAAAAABgAGAFsBAADOAwAAAAA=&#10;">
                  <v:fill on="f" focussize="0,0"/>
                  <v:stroke weight="2.25pt" color="#000000" joinstyle="miter"/>
                  <v:imagedata o:title=""/>
                  <o:lock v:ext="edit" aspectratio="f"/>
                  <v:textbox>
                    <w:txbxContent>
                      <w:p>
                        <w:pPr>
                          <w:snapToGrid w:val="0"/>
                          <w:rPr>
                            <w:rFonts w:ascii="Calibri" w:hAnsi="Calibri" w:eastAsia="宋体" w:cs="Times New Roman"/>
                            <w:sz w:val="24"/>
                          </w:rPr>
                        </w:pPr>
                        <w:r>
                          <w:rPr>
                            <w:rFonts w:hint="eastAsia" w:ascii="微软雅黑" w:hAnsi="微软雅黑" w:eastAsia="微软雅黑" w:cs="微软雅黑"/>
                            <w:sz w:val="24"/>
                            <w:lang w:eastAsia="zh-CN"/>
                          </w:rPr>
                          <w:t>协助调查、复盘总结、责任追究、表彰奖励</w:t>
                        </w:r>
                      </w:p>
                    </w:txbxContent>
                  </v:textbox>
                </v:rect>
              </v:group>
            </w:pict>
          </mc:Fallback>
        </mc:AlternateContent>
      </w:r>
    </w:p>
    <w:p>
      <w:pPr>
        <w:pStyle w:val="37"/>
        <w:rPr>
          <w:rFonts w:hint="default" w:ascii="Times New Roman" w:hAnsi="Times New Roman" w:cs="Times New Roman"/>
          <w:color w:val="auto"/>
          <w:szCs w:val="32"/>
        </w:rPr>
      </w:pPr>
      <w:r>
        <w:rPr>
          <w:rFonts w:hint="default" w:ascii="Times New Roman" w:hAnsi="Times New Roman" w:eastAsia="宋体" w:cs="Times New Roman"/>
          <w:color w:val="auto"/>
          <w:kern w:val="2"/>
          <w:sz w:val="2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3324225</wp:posOffset>
                </wp:positionH>
                <wp:positionV relativeFrom="paragraph">
                  <wp:posOffset>62230</wp:posOffset>
                </wp:positionV>
                <wp:extent cx="191770" cy="168910"/>
                <wp:effectExtent l="12700" t="30480" r="24130" b="48260"/>
                <wp:wrapNone/>
                <wp:docPr id="20" name="右箭头 20"/>
                <wp:cNvGraphicFramePr/>
                <a:graphic xmlns:a="http://schemas.openxmlformats.org/drawingml/2006/main">
                  <a:graphicData uri="http://schemas.microsoft.com/office/word/2010/wordprocessingShape">
                    <wps:wsp>
                      <wps:cNvSpPr/>
                      <wps:spPr>
                        <a:xfrm>
                          <a:off x="4164965" y="2999740"/>
                          <a:ext cx="191770" cy="168910"/>
                        </a:xfrm>
                        <a:prstGeom prst="rightArrow">
                          <a:avLst>
                            <a:gd name="adj1" fmla="val 50000"/>
                            <a:gd name="adj2" fmla="val 50002"/>
                          </a:avLst>
                        </a:prstGeom>
                        <a:noFill/>
                        <a:ln w="25400" cap="flat" cmpd="sng">
                          <a:solidFill>
                            <a:srgbClr val="000000"/>
                          </a:solidFill>
                          <a:prstDash val="solid"/>
                          <a:miter/>
                          <a:headEnd type="none" w="med" len="med"/>
                          <a:tailEnd type="none" w="med" len="med"/>
                        </a:ln>
                        <a:effectLst/>
                      </wps:spPr>
                      <wps:bodyPr anchor="ctr" anchorCtr="false" upright="true"/>
                    </wps:wsp>
                  </a:graphicData>
                </a:graphic>
              </wp:anchor>
            </w:drawing>
          </mc:Choice>
          <mc:Fallback>
            <w:pict>
              <v:shape id="_x0000_s1026" o:spid="_x0000_s1026" o:spt="13" type="#_x0000_t13" style="position:absolute;left:0pt;margin-left:261.75pt;margin-top:4.9pt;height:13.3pt;width:15.1pt;z-index:251660288;v-text-anchor:middle;mso-width-relative:page;mso-height-relative:page;" filled="f" stroked="t" coordsize="21600,21600" o:gfxdata="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&#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2ZgLs2gAAAAgBAAAPAAAAAAAAAAEAIAAAADgAAABk&#10;cnMvZG93bnJldi54bWxQSwECFAAUAAAACACHTuJAPQ47ICcCAAA/BAAADgAAAAAAAAABACAAAAA/&#10;AQAAZHJzL2Uyb0RvYy54bWxQSwUGAAAAAAYABgBZAQAA2AUAAAAA&#10;" adj="12088,5400">
                <v:fill on="f" focussize="0,0"/>
                <v:stroke weight="2pt" color="#000000" joinstyle="miter"/>
                <v:imagedata o:title=""/>
                <o:lock v:ext="edit" aspectratio="f"/>
              </v:shape>
            </w:pict>
          </mc:Fallback>
        </mc:AlternateContent>
      </w: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2"/>
          <w:sz w:val="44"/>
          <w:szCs w:val="44"/>
          <w:lang w:val="en-US" w:eastAsia="zh-CN" w:bidi="ar-SA"/>
        </w:rPr>
      </w:pPr>
      <w:r>
        <w:rPr>
          <w:rFonts w:hint="eastAsia" w:ascii="Times New Roman" w:hAnsi="Times New Roman" w:eastAsia="方正小标宋_GBK" w:cs="Times New Roman"/>
          <w:color w:val="auto"/>
          <w:kern w:val="2"/>
          <w:sz w:val="44"/>
          <w:szCs w:val="44"/>
          <w:lang w:val="en-US" w:eastAsia="zh-CN" w:bidi="ar-SA"/>
        </w:rPr>
        <w:t>金刀峡</w:t>
      </w:r>
      <w:r>
        <w:rPr>
          <w:rFonts w:hint="default" w:ascii="Times New Roman" w:hAnsi="Times New Roman" w:eastAsia="方正小标宋_GBK" w:cs="Times New Roman"/>
          <w:color w:val="auto"/>
          <w:kern w:val="2"/>
          <w:sz w:val="44"/>
          <w:szCs w:val="44"/>
          <w:lang w:val="en-US" w:eastAsia="zh-CN" w:bidi="ar-SA"/>
        </w:rPr>
        <w:t>镇应急通</w:t>
      </w:r>
      <w:r>
        <w:rPr>
          <w:rFonts w:hint="eastAsia" w:eastAsia="方正小标宋_GBK" w:cs="Times New Roman"/>
          <w:color w:val="auto"/>
          <w:kern w:val="2"/>
          <w:sz w:val="44"/>
          <w:szCs w:val="44"/>
          <w:lang w:val="en-US" w:eastAsia="zh-CN" w:bidi="ar-SA"/>
        </w:rPr>
        <w:t>讯</w:t>
      </w:r>
      <w:r>
        <w:rPr>
          <w:rFonts w:hint="default" w:ascii="Times New Roman" w:hAnsi="Times New Roman" w:eastAsia="方正小标宋_GBK" w:cs="Times New Roman"/>
          <w:color w:val="auto"/>
          <w:kern w:val="2"/>
          <w:sz w:val="44"/>
          <w:szCs w:val="44"/>
          <w:lang w:val="en-US" w:eastAsia="zh-CN" w:bidi="ar-SA"/>
        </w:rPr>
        <w:t>录</w:t>
      </w:r>
    </w:p>
    <w:tbl>
      <w:tblPr>
        <w:tblStyle w:val="1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513"/>
        <w:gridCol w:w="1525"/>
        <w:gridCol w:w="1612"/>
        <w:gridCol w:w="198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序号</w:t>
            </w:r>
          </w:p>
        </w:tc>
        <w:tc>
          <w:tcPr>
            <w:tcW w:w="1513" w:type="dxa"/>
            <w:vAlign w:val="top"/>
          </w:tcPr>
          <w:p>
            <w:pPr>
              <w:keepNext w:val="0"/>
              <w:keepLines w:val="0"/>
              <w:pageBreakBefore w:val="0"/>
              <w:widowControl w:val="0"/>
              <w:kinsoku/>
              <w:wordWrap/>
              <w:overflowPunct/>
              <w:topLinePunct w:val="0"/>
              <w:autoSpaceDE/>
              <w:autoSpaceDN/>
              <w:bidi w:val="0"/>
              <w:snapToGrid/>
              <w:spacing w:after="0" w:line="520" w:lineRule="exact"/>
              <w:ind w:left="0" w:leftChars="0" w:firstLine="0" w:firstLineChars="0"/>
              <w:jc w:val="left"/>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部门/单位</w:t>
            </w:r>
          </w:p>
        </w:tc>
        <w:tc>
          <w:tcPr>
            <w:tcW w:w="1525"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负责人</w:t>
            </w:r>
          </w:p>
        </w:tc>
        <w:tc>
          <w:tcPr>
            <w:tcW w:w="1612"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职务</w:t>
            </w:r>
          </w:p>
        </w:tc>
        <w:tc>
          <w:tcPr>
            <w:tcW w:w="1988"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联系电话</w:t>
            </w:r>
          </w:p>
        </w:tc>
        <w:tc>
          <w:tcPr>
            <w:tcW w:w="1287"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1</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吕玉春</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党委书记</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13983837782</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2</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邹文彬</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党委副书记、镇长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18723338058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3</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姜波</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人大主席</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13883388989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4</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颜小艳</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副书记</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18725787958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5</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王慈瑞</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纪委书记</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13896008567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6</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孙洪波</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政法委员、副镇长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15823387820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7</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蒋禄含</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宣传委员、统战委员</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18696599677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8</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黄小玲</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组织委员</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17782317901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9</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eastAsia="方正仿宋_GBK" w:asciiTheme="minorHAnsi" w:hAnsiTheme="minorHAnsi" w:cstheme="minorBidi"/>
                <w:color w:val="auto"/>
                <w:kern w:val="2"/>
                <w:sz w:val="32"/>
                <w:szCs w:val="24"/>
                <w:lang w:val="en-US" w:eastAsia="zh-CN" w:bidi="ar-SA"/>
              </w:rPr>
            </w:pPr>
            <w:r>
              <w:rPr>
                <w:rFonts w:hint="eastAsia" w:ascii="Times New Roman" w:hAnsi="Times New Roman" w:cs="Times New Roman"/>
                <w:color w:val="auto"/>
                <w:kern w:val="2"/>
                <w:sz w:val="21"/>
                <w:szCs w:val="21"/>
                <w:lang w:val="en-US" w:eastAsia="zh-CN"/>
              </w:rPr>
              <w:t>周晔斐</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人武部长、副镇长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13883084363</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10</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高科</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副镇长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18983871980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11</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w:t>
            </w:r>
            <w:r>
              <w:rPr>
                <w:rFonts w:hint="default" w:ascii="Times New Roman" w:hAnsi="Times New Roman" w:eastAsia="方正仿宋_GBK" w:cs="Times New Roman"/>
                <w:color w:val="auto"/>
                <w:kern w:val="2"/>
                <w:sz w:val="21"/>
                <w:szCs w:val="21"/>
                <w:lang w:val="en-US" w:eastAsia="zh-CN"/>
              </w:rPr>
              <w:t>派出所</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周泓汕</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派出所所长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13996696435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12</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党政办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陈熙来</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主任</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17782292908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13</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平安办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王勇</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17708326831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14</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社事办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刘慧平</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13883643265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15</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经发办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刘科显</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13677628477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方正仿宋_GBK" w:cs="Times New Roman"/>
                <w:color w:val="auto"/>
                <w:kern w:val="2"/>
                <w:sz w:val="3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16</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财政办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蒋林宏</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主任</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17782317631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17</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规建环办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黄欢</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13996601985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18</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应急办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李方发</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18996236967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19</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农业服务中心</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白洁</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18623329168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20</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文化服务中心</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王丽娜</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主任</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17783173670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21</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劳动就业社保所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雷云</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13527380050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22</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村建中心</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曾小伟</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15683858507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23</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综合执法大队</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陈登华</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队长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13883511877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24</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中心卫生院</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唐正友</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院长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13983415225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25</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交巡警四大队</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徐  刚</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大</w:t>
            </w:r>
            <w:r>
              <w:rPr>
                <w:rFonts w:hint="default" w:ascii="Times New Roman" w:hAnsi="Times New Roman" w:eastAsia="方正仿宋_GBK" w:cs="Times New Roman"/>
                <w:color w:val="auto"/>
                <w:kern w:val="2"/>
                <w:sz w:val="21"/>
                <w:szCs w:val="21"/>
                <w:lang w:val="en-US" w:eastAsia="zh-CN"/>
              </w:rPr>
              <w:t>队长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13</w:t>
            </w:r>
            <w:r>
              <w:rPr>
                <w:rFonts w:hint="default" w:ascii="Times New Roman" w:hAnsi="Times New Roman" w:cs="Times New Roman"/>
                <w:color w:val="auto"/>
                <w:sz w:val="21"/>
                <w:szCs w:val="21"/>
                <w:lang w:val="en-US" w:eastAsia="zh-CN"/>
              </w:rPr>
              <w:t>983777785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26</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w:t>
            </w:r>
            <w:r>
              <w:rPr>
                <w:rFonts w:hint="default" w:ascii="Times New Roman" w:hAnsi="Times New Roman" w:eastAsia="方正仿宋_GBK" w:cs="Times New Roman"/>
                <w:color w:val="auto"/>
                <w:kern w:val="2"/>
                <w:sz w:val="21"/>
                <w:szCs w:val="21"/>
                <w:lang w:val="en-US" w:eastAsia="zh-CN"/>
              </w:rPr>
              <w:t>司法所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田其海</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17783196350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27</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市场监管所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倪维</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15025636537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28</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w:t>
            </w:r>
            <w:r>
              <w:rPr>
                <w:rFonts w:hint="default" w:ascii="Times New Roman" w:hAnsi="Times New Roman" w:eastAsia="方正仿宋_GBK" w:cs="Times New Roman"/>
                <w:color w:val="auto"/>
                <w:kern w:val="2"/>
                <w:sz w:val="21"/>
                <w:szCs w:val="21"/>
                <w:lang w:val="en-US" w:eastAsia="zh-CN"/>
              </w:rPr>
              <w:t>供电所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王建全</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13509495459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29</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小华蓥村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周光珍</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17783053673</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30</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胜天湖村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欧英</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13983414219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31</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永安村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顾进</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13883835638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32</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五马村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徐贵容</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17726295219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33</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七星洞村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王吉玲</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13018366065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34</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小塘村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王健平</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17783053287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35</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响水村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王琴</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17783053975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36</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社区</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罗玉莲</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13883557611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37</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石寨村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唐大海</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13512336901</w:t>
            </w:r>
          </w:p>
        </w:tc>
        <w:tc>
          <w:tcPr>
            <w:tcW w:w="1287" w:type="dxa"/>
            <w:vAlign w:val="top"/>
          </w:tcPr>
          <w:p>
            <w:pPr>
              <w:keepNext w:val="0"/>
              <w:keepLines w:val="0"/>
              <w:pageBreakBefore w:val="0"/>
              <w:widowControl w:val="0"/>
              <w:kinsoku/>
              <w:wordWrap/>
              <w:overflowPunct/>
              <w:topLinePunct w:val="0"/>
              <w:autoSpaceDE/>
              <w:autoSpaceDN/>
              <w:bidi w:val="0"/>
              <w:snapToGrid/>
              <w:spacing w:after="0" w:line="520" w:lineRule="exact"/>
              <w:ind w:firstLine="592" w:firstLineChars="200"/>
              <w:jc w:val="both"/>
              <w:textAlignment w:val="auto"/>
              <w:rPr>
                <w:rFonts w:hint="default" w:ascii="Times New Roman" w:hAnsi="Times New Roman" w:eastAsia="方正仿宋_GBK" w:cs="Times New Roman"/>
                <w:color w:val="auto"/>
                <w:kern w:val="2"/>
                <w:sz w:val="30"/>
                <w:szCs w:val="24"/>
                <w:vertAlign w:val="baseline"/>
                <w:lang w:val="en-US" w:eastAsia="zh-CN" w:bidi="ar-SA"/>
              </w:rPr>
            </w:pPr>
          </w:p>
        </w:tc>
      </w:tr>
    </w:tbl>
    <w:p>
      <w:pPr>
        <w:pStyle w:val="37"/>
        <w:rPr>
          <w:rFonts w:hint="default" w:ascii="Times New Roman" w:hAnsi="Times New Roman" w:cs="Times New Roman"/>
          <w:color w:val="auto"/>
          <w:szCs w:val="32"/>
        </w:rPr>
        <w:sectPr>
          <w:footerReference r:id="rId4" w:type="default"/>
          <w:headerReference r:id="rId3" w:type="even"/>
          <w:pgSz w:w="11906" w:h="16838"/>
          <w:pgMar w:top="1417" w:right="1474" w:bottom="1984" w:left="1587" w:header="851" w:footer="1474" w:gutter="0"/>
          <w:pgNumType w:fmt="numberInDash"/>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b w:val="0"/>
          <w:bCs w:val="0"/>
          <w:color w:val="auto"/>
          <w:spacing w:val="0"/>
          <w:sz w:val="32"/>
          <w:szCs w:val="32"/>
          <w:lang w:val="en-US" w:eastAsia="zh-CN"/>
        </w:rPr>
      </w:pPr>
      <w:r>
        <w:rPr>
          <w:rFonts w:hint="eastAsia" w:ascii="方正黑体_GBK" w:hAnsi="方正黑体_GBK" w:eastAsia="方正黑体_GBK" w:cs="方正黑体_GBK"/>
          <w:b w:val="0"/>
          <w:bCs w:val="0"/>
          <w:color w:val="auto"/>
          <w:spacing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pacing w:val="0"/>
          <w:sz w:val="44"/>
          <w:szCs w:val="44"/>
          <w:lang w:eastAsia="zh-CN"/>
        </w:rPr>
      </w:pPr>
      <w:r>
        <w:rPr>
          <w:rFonts w:hint="eastAsia" w:ascii="Times New Roman" w:hAnsi="Times New Roman" w:eastAsia="方正小标宋_GBK" w:cs="Times New Roman"/>
          <w:b w:val="0"/>
          <w:bCs w:val="0"/>
          <w:color w:val="auto"/>
          <w:spacing w:val="0"/>
          <w:sz w:val="44"/>
          <w:szCs w:val="44"/>
          <w:lang w:val="en-US" w:eastAsia="zh-CN"/>
        </w:rPr>
        <w:t>金刀峡</w:t>
      </w:r>
      <w:r>
        <w:rPr>
          <w:rFonts w:hint="default" w:ascii="Times New Roman" w:hAnsi="Times New Roman" w:eastAsia="方正小标宋_GBK" w:cs="Times New Roman"/>
          <w:b w:val="0"/>
          <w:bCs w:val="0"/>
          <w:color w:val="auto"/>
          <w:spacing w:val="0"/>
          <w:sz w:val="44"/>
          <w:szCs w:val="44"/>
          <w:lang w:eastAsia="zh-CN"/>
        </w:rPr>
        <w:t>镇扑火力量装备编成及联系方式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color w:val="auto"/>
          <w:lang w:eastAsia="zh-CN"/>
        </w:rPr>
      </w:pPr>
    </w:p>
    <w:tbl>
      <w:tblPr>
        <w:tblStyle w:val="13"/>
        <w:tblW w:w="13540"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291"/>
        <w:gridCol w:w="773"/>
        <w:gridCol w:w="785"/>
        <w:gridCol w:w="735"/>
        <w:gridCol w:w="771"/>
        <w:gridCol w:w="628"/>
        <w:gridCol w:w="604"/>
        <w:gridCol w:w="542"/>
        <w:gridCol w:w="640"/>
        <w:gridCol w:w="520"/>
        <w:gridCol w:w="608"/>
        <w:gridCol w:w="622"/>
        <w:gridCol w:w="608"/>
        <w:gridCol w:w="666"/>
        <w:gridCol w:w="49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序号</w:t>
            </w:r>
          </w:p>
        </w:tc>
        <w:tc>
          <w:tcPr>
            <w:tcW w:w="2291"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队伍名称</w:t>
            </w:r>
          </w:p>
        </w:tc>
        <w:tc>
          <w:tcPr>
            <w:tcW w:w="773"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人数</w:t>
            </w:r>
          </w:p>
        </w:tc>
        <w:tc>
          <w:tcPr>
            <w:tcW w:w="5225" w:type="dxa"/>
            <w:gridSpan w:val="8"/>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灭火机具装备</w:t>
            </w:r>
          </w:p>
        </w:tc>
        <w:tc>
          <w:tcPr>
            <w:tcW w:w="1838"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防灭火车辆</w:t>
            </w:r>
          </w:p>
        </w:tc>
        <w:tc>
          <w:tcPr>
            <w:tcW w:w="1159" w:type="dxa"/>
            <w:gridSpan w:val="2"/>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通信器材</w:t>
            </w:r>
          </w:p>
        </w:tc>
        <w:tc>
          <w:tcPr>
            <w:tcW w:w="1780"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474"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c>
          <w:tcPr>
            <w:tcW w:w="2291"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c>
          <w:tcPr>
            <w:tcW w:w="773"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c>
          <w:tcPr>
            <w:tcW w:w="78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水泵灭火系统（套）</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风力灭火机（台）</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高压细水雾灭火机（支）</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灭火水枪（支）</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油锯（台）</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砍刀（把）</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二号工具（把）</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其他</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动兵车（辆）</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消防水车（辆）</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摩托车（辆）</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对讲机（部）</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其他</w:t>
            </w:r>
          </w:p>
        </w:tc>
        <w:tc>
          <w:tcPr>
            <w:tcW w:w="1780"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1</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镇专业（半专业）</w:t>
            </w:r>
            <w:r>
              <w:rPr>
                <w:rFonts w:hint="default" w:ascii="Times New Roman" w:hAnsi="Times New Roman" w:eastAsia="方正仿宋_GBK" w:cs="Times New Roman"/>
                <w:color w:val="auto"/>
                <w:sz w:val="24"/>
              </w:rPr>
              <w:t>队</w:t>
            </w: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15</w:t>
            </w: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3</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10</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6</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10</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1"/>
                <w:szCs w:val="21"/>
                <w:lang w:val="en-US" w:eastAsia="zh-CN"/>
              </w:rPr>
              <w:t>172</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150</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50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2</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2</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50</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w:t>
            </w: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13883179609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3</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镇</w:t>
            </w:r>
            <w:r>
              <w:rPr>
                <w:rFonts w:hint="default" w:ascii="Times New Roman" w:hAnsi="Times New Roman" w:eastAsia="方正仿宋_GBK" w:cs="Times New Roman"/>
                <w:color w:val="auto"/>
                <w:sz w:val="24"/>
              </w:rPr>
              <w:t>民兵应急队</w:t>
            </w: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30</w:t>
            </w: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30</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18983264561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4</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r>
              <w:rPr>
                <w:rFonts w:hint="eastAsia" w:ascii="Times New Roman" w:hAnsi="Times New Roman" w:cs="Times New Roman"/>
                <w:color w:val="auto"/>
                <w:sz w:val="24"/>
                <w:lang w:val="en-US" w:eastAsia="zh-CN"/>
              </w:rPr>
              <w:t>各村</w:t>
            </w:r>
            <w:r>
              <w:rPr>
                <w:rFonts w:hint="default" w:ascii="Times New Roman" w:hAnsi="Times New Roman" w:eastAsia="方正仿宋_GBK" w:cs="Times New Roman"/>
                <w:color w:val="auto"/>
                <w:sz w:val="24"/>
                <w:lang w:val="en-US" w:eastAsia="zh-CN"/>
              </w:rPr>
              <w:t>社区</w:t>
            </w:r>
            <w:r>
              <w:rPr>
                <w:rFonts w:hint="default" w:ascii="Times New Roman" w:hAnsi="Times New Roman" w:eastAsia="方正仿宋_GBK" w:cs="Times New Roman"/>
                <w:color w:val="auto"/>
                <w:sz w:val="24"/>
              </w:rPr>
              <w:t>扑火队</w:t>
            </w: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200</w:t>
            </w: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90</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180</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1"/>
                <w:szCs w:val="21"/>
                <w:lang w:val="en-US" w:eastAsia="zh-CN"/>
              </w:rPr>
              <w:t>500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18996236967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5</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24"/>
                <w:lang w:val="en-US" w:eastAsia="zh-CN"/>
              </w:rPr>
            </w:pP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6</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24"/>
                <w:lang w:eastAsia="zh-CN"/>
              </w:rPr>
            </w:pP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7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5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5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178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7</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lang w:val="en-US" w:eastAsia="zh-CN"/>
              </w:rPr>
            </w:pP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r>
    </w:tbl>
    <w:p>
      <w:pPr>
        <w:pStyle w:val="37"/>
        <w:rPr>
          <w:rFonts w:hint="eastAsia" w:ascii="Times New Roman" w:hAnsi="Times New Roman" w:eastAsia="宋体" w:cs="Times New Roman"/>
          <w:color w:val="auto"/>
          <w:szCs w:val="32"/>
          <w:lang w:val="en-US" w:eastAsia="zh-CN"/>
        </w:rPr>
      </w:pPr>
    </w:p>
    <w:p>
      <w:pPr>
        <w:pStyle w:val="37"/>
        <w:rPr>
          <w:rFonts w:hint="default" w:ascii="Times New Roman" w:hAnsi="Times New Roman" w:cs="Times New Roman"/>
          <w:color w:val="auto"/>
          <w:szCs w:val="32"/>
        </w:rPr>
        <w:sectPr>
          <w:pgSz w:w="16838" w:h="11906" w:orient="landscape"/>
          <w:pgMar w:top="1587" w:right="1417" w:bottom="1474" w:left="1984" w:header="851" w:footer="1474" w:gutter="0"/>
          <w:pgNumType w:fmt="numberInDash"/>
          <w:cols w:space="0" w:num="1"/>
          <w:rtlGutter w:val="0"/>
          <w:docGrid w:type="linesAndChars" w:linePitch="579" w:charSpace="-842"/>
        </w:sectPr>
      </w:pPr>
    </w:p>
    <w:p>
      <w:pPr>
        <w:pStyle w:val="37"/>
        <w:rPr>
          <w:rFonts w:hint="default" w:ascii="Times New Roman" w:hAnsi="Times New Roman" w:cs="Times New Roman"/>
          <w:color w:val="auto"/>
          <w:szCs w:val="32"/>
        </w:rPr>
        <w:sectPr>
          <w:pgSz w:w="11906" w:h="16838"/>
          <w:pgMar w:top="1417" w:right="1474" w:bottom="1984" w:left="1587" w:header="851" w:footer="1474" w:gutter="0"/>
          <w:pgNumType w:fmt="numberInDash"/>
          <w:cols w:space="0" w:num="1"/>
          <w:rtlGutter w:val="0"/>
          <w:docGrid w:type="linesAndChars" w:linePitch="579" w:charSpace="-842"/>
        </w:sectPr>
      </w:pPr>
    </w:p>
    <w:p>
      <w:pPr>
        <w:pStyle w:val="37"/>
        <w:rPr>
          <w:rFonts w:hint="eastAsia" w:ascii="方正仿宋_GBK" w:hAnsi="方正仿宋_GBK" w:eastAsia="方正仿宋_GBK" w:cs="方正仿宋_GBK"/>
          <w:color w:val="auto"/>
          <w:sz w:val="32"/>
          <w:szCs w:val="32"/>
          <w:lang w:eastAsia="zh-CN"/>
        </w:rPr>
        <w:sectPr>
          <w:pgSz w:w="11906" w:h="16838"/>
          <w:pgMar w:top="1417" w:right="1474" w:bottom="1984" w:left="1587" w:header="851" w:footer="1474" w:gutter="0"/>
          <w:pgNumType w:fmt="numberInDash"/>
          <w:cols w:space="0" w:num="1"/>
          <w:rtlGutter w:val="0"/>
          <w:docGrid w:type="linesAndChars" w:linePitch="579" w:charSpace="-842"/>
        </w:sectPr>
      </w:pPr>
      <w:r>
        <w:rPr>
          <w:rFonts w:hint="eastAsia" w:ascii="方正仿宋_GBK" w:hAnsi="方正仿宋_GBK" w:eastAsia="方正仿宋_GBK" w:cs="方正仿宋_GBK"/>
          <w:color w:val="auto"/>
          <w:sz w:val="32"/>
          <w:szCs w:val="32"/>
          <w:lang w:eastAsia="zh-CN"/>
        </w:rPr>
        <w:t>（此页无正文）</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Bdr>
          <w:top w:val="single" w:color="auto" w:sz="4" w:space="0"/>
          <w:bottom w:val="single" w:color="auto" w:sz="4" w:space="0"/>
        </w:pBdr>
        <w:spacing w:line="560" w:lineRule="exact"/>
        <w:ind w:firstLine="140" w:firstLineChars="50"/>
        <w:rPr>
          <w:rFonts w:hint="default" w:eastAsia="方正仿宋_GBK" w:cs="Times New Roman"/>
          <w:sz w:val="28"/>
          <w:szCs w:val="28"/>
        </w:rPr>
      </w:pPr>
      <w:r>
        <w:rPr>
          <w:rFonts w:hint="default" w:eastAsia="方正仿宋_GBK" w:cs="Times New Roman"/>
          <w:sz w:val="28"/>
          <w:szCs w:val="28"/>
        </w:rPr>
        <w:t xml:space="preserve">重庆市北碚区金刀峡镇党政办公室 </w:t>
      </w:r>
      <w:r>
        <w:rPr>
          <w:rFonts w:eastAsia="方正仿宋_GBK" w:cs="Times New Roman"/>
          <w:sz w:val="28"/>
          <w:szCs w:val="28"/>
        </w:rPr>
        <w:t xml:space="preserve">     </w:t>
      </w:r>
      <w:r>
        <w:rPr>
          <w:rFonts w:hint="eastAsia" w:eastAsia="方正仿宋_GBK" w:cs="Times New Roman"/>
          <w:sz w:val="28"/>
          <w:szCs w:val="28"/>
          <w:lang w:val="en-US" w:eastAsia="zh-CN"/>
        </w:rPr>
        <w:t xml:space="preserve">  </w:t>
      </w:r>
      <w:r>
        <w:rPr>
          <w:rFonts w:eastAsia="方正仿宋_GBK" w:cs="Times New Roman"/>
          <w:sz w:val="28"/>
          <w:szCs w:val="28"/>
        </w:rPr>
        <w:t xml:space="preserve">  </w:t>
      </w:r>
      <w:r>
        <w:rPr>
          <w:rFonts w:hint="eastAsia" w:eastAsia="方正仿宋_GBK" w:cs="Times New Roman"/>
          <w:sz w:val="28"/>
          <w:szCs w:val="28"/>
          <w:lang w:val="en-US" w:eastAsia="zh-CN"/>
        </w:rPr>
        <w:t xml:space="preserve">  </w:t>
      </w:r>
      <w:r>
        <w:rPr>
          <w:rFonts w:hint="eastAsia" w:eastAsia="方正仿宋_GBK" w:cs="Times New Roman"/>
          <w:sz w:val="28"/>
          <w:szCs w:val="28"/>
        </w:rPr>
        <w:t>202</w:t>
      </w:r>
      <w:r>
        <w:rPr>
          <w:rFonts w:hint="eastAsia" w:eastAsia="方正仿宋_GBK" w:cs="Times New Roman"/>
          <w:sz w:val="28"/>
          <w:szCs w:val="28"/>
          <w:lang w:val="en-US" w:eastAsia="zh-CN"/>
        </w:rPr>
        <w:t>4</w:t>
      </w:r>
      <w:r>
        <w:rPr>
          <w:rFonts w:hint="default" w:eastAsia="方正仿宋_GBK" w:cs="Times New Roman"/>
          <w:sz w:val="28"/>
          <w:szCs w:val="28"/>
        </w:rPr>
        <w:t>年</w:t>
      </w:r>
      <w:r>
        <w:rPr>
          <w:rFonts w:hint="eastAsia" w:eastAsia="方正仿宋_GBK" w:cs="Times New Roman"/>
          <w:sz w:val="28"/>
          <w:szCs w:val="28"/>
          <w:lang w:val="en-US" w:eastAsia="zh-CN"/>
        </w:rPr>
        <w:t>5</w:t>
      </w:r>
      <w:r>
        <w:rPr>
          <w:rFonts w:hint="default" w:eastAsia="方正仿宋_GBK" w:cs="Times New Roman"/>
          <w:sz w:val="28"/>
          <w:szCs w:val="28"/>
        </w:rPr>
        <w:t>月</w:t>
      </w:r>
      <w:r>
        <w:rPr>
          <w:rFonts w:hint="eastAsia" w:eastAsia="方正仿宋_GBK" w:cs="Times New Roman"/>
          <w:sz w:val="28"/>
          <w:szCs w:val="28"/>
          <w:lang w:val="en-US" w:eastAsia="zh-CN"/>
        </w:rPr>
        <w:t>29</w:t>
      </w:r>
      <w:r>
        <w:rPr>
          <w:rFonts w:hint="default" w:eastAsia="方正仿宋_GBK" w:cs="Times New Roman"/>
          <w:sz w:val="28"/>
          <w:szCs w:val="28"/>
        </w:rPr>
        <w:t>日印发</w:t>
      </w:r>
    </w:p>
    <w:sectPr>
      <w:footerReference r:id="rId5" w:type="default"/>
      <w:pgSz w:w="11906" w:h="16838"/>
      <w:pgMar w:top="1985" w:right="1474" w:bottom="1440"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宋体"/>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华文仿宋">
    <w:altName w:val="汉仪仿宋简"/>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仿宋_GB2312">
    <w:altName w:val="宋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102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MQtm2AQAAVQMAAA4AAABkcnMv&#10;ZTJvRG9jLnhtbK1TS44TMRDdI3EHy3viTguh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2lLiRcOR3T69vX0/efpxxeybNqXpUNj&#10;TB0mPkRMzdPrMHGaYa/mUEJ/0T5pcOWLqgimYLuP1xarKROJzuWqXa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zTELZtgEAAFUDAAAOAAAAAAAAAAEAIAAAADQBAABkcnMvZTJv&#10;RG9jLnhtbFBLBQYAAAAABgAGAFkBAABc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hint="default"/>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CP477xIQIAADcEAAAOAAAAAAAAAAEAIAAAADUBAABkcnMvZTJvRG9jLnht&#10;bFBLBQYAAAAABgAGAFkBAADIBQAAAAA=&#10;">
              <v:fill on="f" focussize="0,0"/>
              <v:stroke on="f" weight="0.5pt"/>
              <v:imagedata o:title=""/>
              <o:lock v:ext="edit" aspectratio="f"/>
              <v:textbox inset="0mm,0mm,0mm,0mm" style="mso-fit-shape-to-text:t;">
                <w:txbxContent>
                  <w:p>
                    <w:pPr>
                      <w:pStyle w:val="9"/>
                      <w:rPr>
                        <w:rFonts w:hint="default"/>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NDQ3NGE4YjNmN2MxYWViZjNjZTE4NTM2MzM3OWEifQ=="/>
  </w:docVars>
  <w:rsids>
    <w:rsidRoot w:val="5D2751A9"/>
    <w:rsid w:val="002F3DB1"/>
    <w:rsid w:val="002F76FB"/>
    <w:rsid w:val="003253B0"/>
    <w:rsid w:val="003812D4"/>
    <w:rsid w:val="004958A3"/>
    <w:rsid w:val="004D471A"/>
    <w:rsid w:val="005C6F14"/>
    <w:rsid w:val="00664BFD"/>
    <w:rsid w:val="00704328"/>
    <w:rsid w:val="008A7C45"/>
    <w:rsid w:val="00942A69"/>
    <w:rsid w:val="00A47F40"/>
    <w:rsid w:val="00AF5569"/>
    <w:rsid w:val="00B16D03"/>
    <w:rsid w:val="00B34FD9"/>
    <w:rsid w:val="00D9174C"/>
    <w:rsid w:val="00DE42BD"/>
    <w:rsid w:val="00E11B4B"/>
    <w:rsid w:val="00E74B33"/>
    <w:rsid w:val="00E8649A"/>
    <w:rsid w:val="00ED1A6A"/>
    <w:rsid w:val="00FC738A"/>
    <w:rsid w:val="011873B0"/>
    <w:rsid w:val="014F4C26"/>
    <w:rsid w:val="016719D0"/>
    <w:rsid w:val="01855A4E"/>
    <w:rsid w:val="01954628"/>
    <w:rsid w:val="01AF3A6A"/>
    <w:rsid w:val="01D85BC7"/>
    <w:rsid w:val="01FF5962"/>
    <w:rsid w:val="02080501"/>
    <w:rsid w:val="02310D8D"/>
    <w:rsid w:val="0233091B"/>
    <w:rsid w:val="02414DE1"/>
    <w:rsid w:val="028D7AB9"/>
    <w:rsid w:val="029D0AE3"/>
    <w:rsid w:val="02B6151C"/>
    <w:rsid w:val="02C52AD8"/>
    <w:rsid w:val="02D17006"/>
    <w:rsid w:val="02D65FBB"/>
    <w:rsid w:val="02E33104"/>
    <w:rsid w:val="02E86598"/>
    <w:rsid w:val="03047DD2"/>
    <w:rsid w:val="03062503"/>
    <w:rsid w:val="03164B7E"/>
    <w:rsid w:val="03380064"/>
    <w:rsid w:val="03641C4F"/>
    <w:rsid w:val="03714E7B"/>
    <w:rsid w:val="03731333"/>
    <w:rsid w:val="0381280B"/>
    <w:rsid w:val="039925C6"/>
    <w:rsid w:val="03AE372A"/>
    <w:rsid w:val="03D425FA"/>
    <w:rsid w:val="03E8320E"/>
    <w:rsid w:val="04170C2A"/>
    <w:rsid w:val="04211F68"/>
    <w:rsid w:val="0427729E"/>
    <w:rsid w:val="04347932"/>
    <w:rsid w:val="04395118"/>
    <w:rsid w:val="04594802"/>
    <w:rsid w:val="045D3119"/>
    <w:rsid w:val="0544516D"/>
    <w:rsid w:val="05646D84"/>
    <w:rsid w:val="056D1507"/>
    <w:rsid w:val="05B0525C"/>
    <w:rsid w:val="05B8609D"/>
    <w:rsid w:val="05B8640B"/>
    <w:rsid w:val="05EA2D4D"/>
    <w:rsid w:val="05ED2C7D"/>
    <w:rsid w:val="05F53F57"/>
    <w:rsid w:val="060979C3"/>
    <w:rsid w:val="061D4CC8"/>
    <w:rsid w:val="06671C61"/>
    <w:rsid w:val="066C4B08"/>
    <w:rsid w:val="067104F4"/>
    <w:rsid w:val="0679553D"/>
    <w:rsid w:val="067F4A09"/>
    <w:rsid w:val="06835372"/>
    <w:rsid w:val="06975134"/>
    <w:rsid w:val="06D52E07"/>
    <w:rsid w:val="06FC2984"/>
    <w:rsid w:val="070B213E"/>
    <w:rsid w:val="074F0AE0"/>
    <w:rsid w:val="07524B43"/>
    <w:rsid w:val="07572DAA"/>
    <w:rsid w:val="0777230F"/>
    <w:rsid w:val="077C786E"/>
    <w:rsid w:val="077F3BC2"/>
    <w:rsid w:val="078245D6"/>
    <w:rsid w:val="07A243A0"/>
    <w:rsid w:val="07E6297A"/>
    <w:rsid w:val="083C1605"/>
    <w:rsid w:val="08994AF0"/>
    <w:rsid w:val="08A1089C"/>
    <w:rsid w:val="08A77D2E"/>
    <w:rsid w:val="08B84CF8"/>
    <w:rsid w:val="08C000DD"/>
    <w:rsid w:val="08D653B3"/>
    <w:rsid w:val="08DE7FC0"/>
    <w:rsid w:val="08E07358"/>
    <w:rsid w:val="099B106A"/>
    <w:rsid w:val="09A73DC5"/>
    <w:rsid w:val="09B42537"/>
    <w:rsid w:val="09B52FC1"/>
    <w:rsid w:val="0A095CBF"/>
    <w:rsid w:val="0A0D6879"/>
    <w:rsid w:val="0A1203EF"/>
    <w:rsid w:val="0A1B5713"/>
    <w:rsid w:val="0A2F4FE1"/>
    <w:rsid w:val="0A520945"/>
    <w:rsid w:val="0AAF6B71"/>
    <w:rsid w:val="0AF4333B"/>
    <w:rsid w:val="0B7520BE"/>
    <w:rsid w:val="0B8075D0"/>
    <w:rsid w:val="0BAB6965"/>
    <w:rsid w:val="0BDD615F"/>
    <w:rsid w:val="0BE51CBD"/>
    <w:rsid w:val="0BEA0DC1"/>
    <w:rsid w:val="0BFD6257"/>
    <w:rsid w:val="0C1C74B4"/>
    <w:rsid w:val="0C23177B"/>
    <w:rsid w:val="0C73229F"/>
    <w:rsid w:val="0C91411A"/>
    <w:rsid w:val="0CA15709"/>
    <w:rsid w:val="0CA4406F"/>
    <w:rsid w:val="0CFC0175"/>
    <w:rsid w:val="0D11778B"/>
    <w:rsid w:val="0D3A6201"/>
    <w:rsid w:val="0D5C00BE"/>
    <w:rsid w:val="0D9328F7"/>
    <w:rsid w:val="0DBF747A"/>
    <w:rsid w:val="0DDF71FA"/>
    <w:rsid w:val="0E6949FD"/>
    <w:rsid w:val="0E707160"/>
    <w:rsid w:val="0E7C3AA0"/>
    <w:rsid w:val="0E80457F"/>
    <w:rsid w:val="0E853326"/>
    <w:rsid w:val="0E9410FA"/>
    <w:rsid w:val="0ED32B70"/>
    <w:rsid w:val="0EE770D5"/>
    <w:rsid w:val="0EF1786D"/>
    <w:rsid w:val="0F0B6FBD"/>
    <w:rsid w:val="0F242098"/>
    <w:rsid w:val="0F672610"/>
    <w:rsid w:val="0F690129"/>
    <w:rsid w:val="0F6C3B53"/>
    <w:rsid w:val="0F7755DA"/>
    <w:rsid w:val="0F9F5D9D"/>
    <w:rsid w:val="0FCA3FDE"/>
    <w:rsid w:val="0FD2061D"/>
    <w:rsid w:val="0FD8204D"/>
    <w:rsid w:val="10221325"/>
    <w:rsid w:val="102B32CD"/>
    <w:rsid w:val="103008B4"/>
    <w:rsid w:val="104F0692"/>
    <w:rsid w:val="105B41AD"/>
    <w:rsid w:val="1061306A"/>
    <w:rsid w:val="10667398"/>
    <w:rsid w:val="106F52F0"/>
    <w:rsid w:val="108964AC"/>
    <w:rsid w:val="10B64FBF"/>
    <w:rsid w:val="10C95A32"/>
    <w:rsid w:val="10D04D81"/>
    <w:rsid w:val="10D1061E"/>
    <w:rsid w:val="10E07496"/>
    <w:rsid w:val="11134054"/>
    <w:rsid w:val="11166DAB"/>
    <w:rsid w:val="116C2242"/>
    <w:rsid w:val="1175689D"/>
    <w:rsid w:val="11926AC4"/>
    <w:rsid w:val="1196510A"/>
    <w:rsid w:val="11DE0A23"/>
    <w:rsid w:val="11ED167D"/>
    <w:rsid w:val="123821CB"/>
    <w:rsid w:val="12417BBD"/>
    <w:rsid w:val="124359F6"/>
    <w:rsid w:val="12525069"/>
    <w:rsid w:val="126A7F18"/>
    <w:rsid w:val="12886734"/>
    <w:rsid w:val="12B22D82"/>
    <w:rsid w:val="12C10F46"/>
    <w:rsid w:val="12F35763"/>
    <w:rsid w:val="1311116C"/>
    <w:rsid w:val="1325187B"/>
    <w:rsid w:val="13357C29"/>
    <w:rsid w:val="134A4669"/>
    <w:rsid w:val="137D390C"/>
    <w:rsid w:val="139256D9"/>
    <w:rsid w:val="13AB499A"/>
    <w:rsid w:val="13BD1303"/>
    <w:rsid w:val="13CF7B55"/>
    <w:rsid w:val="13F47AAF"/>
    <w:rsid w:val="140157F5"/>
    <w:rsid w:val="140C6B61"/>
    <w:rsid w:val="14106870"/>
    <w:rsid w:val="14535661"/>
    <w:rsid w:val="1479165F"/>
    <w:rsid w:val="14AB719B"/>
    <w:rsid w:val="14EF5F3C"/>
    <w:rsid w:val="15010F70"/>
    <w:rsid w:val="158F50E9"/>
    <w:rsid w:val="1597676C"/>
    <w:rsid w:val="15EA7590"/>
    <w:rsid w:val="15F018E7"/>
    <w:rsid w:val="15F82985"/>
    <w:rsid w:val="16192D2B"/>
    <w:rsid w:val="16315CCA"/>
    <w:rsid w:val="16333AE9"/>
    <w:rsid w:val="16683E41"/>
    <w:rsid w:val="16B45F90"/>
    <w:rsid w:val="16E43063"/>
    <w:rsid w:val="17041033"/>
    <w:rsid w:val="1732508D"/>
    <w:rsid w:val="174024D1"/>
    <w:rsid w:val="174D6B87"/>
    <w:rsid w:val="177A51D6"/>
    <w:rsid w:val="179103E8"/>
    <w:rsid w:val="17A73B37"/>
    <w:rsid w:val="18197F83"/>
    <w:rsid w:val="18501EAB"/>
    <w:rsid w:val="185932B8"/>
    <w:rsid w:val="188261D5"/>
    <w:rsid w:val="18872974"/>
    <w:rsid w:val="188E7D27"/>
    <w:rsid w:val="192A07EC"/>
    <w:rsid w:val="193F69AD"/>
    <w:rsid w:val="194D765F"/>
    <w:rsid w:val="198A7FCF"/>
    <w:rsid w:val="19CF445D"/>
    <w:rsid w:val="19D11C9F"/>
    <w:rsid w:val="19D42281"/>
    <w:rsid w:val="19F44753"/>
    <w:rsid w:val="1A034B8D"/>
    <w:rsid w:val="1A1E2D60"/>
    <w:rsid w:val="1A272D11"/>
    <w:rsid w:val="1A501545"/>
    <w:rsid w:val="1A521F49"/>
    <w:rsid w:val="1A7B76CA"/>
    <w:rsid w:val="1A8148ED"/>
    <w:rsid w:val="1A943C75"/>
    <w:rsid w:val="1AA92E9E"/>
    <w:rsid w:val="1AB419F4"/>
    <w:rsid w:val="1ABC5640"/>
    <w:rsid w:val="1B2C08F0"/>
    <w:rsid w:val="1B2E6664"/>
    <w:rsid w:val="1B450D68"/>
    <w:rsid w:val="1B6905CC"/>
    <w:rsid w:val="1B6E0736"/>
    <w:rsid w:val="1B721768"/>
    <w:rsid w:val="1BC672E3"/>
    <w:rsid w:val="1BE616A8"/>
    <w:rsid w:val="1C141D86"/>
    <w:rsid w:val="1C1E0EF5"/>
    <w:rsid w:val="1C2E4D68"/>
    <w:rsid w:val="1C355203"/>
    <w:rsid w:val="1C426B15"/>
    <w:rsid w:val="1C905E2B"/>
    <w:rsid w:val="1CAE7C53"/>
    <w:rsid w:val="1CC64CE4"/>
    <w:rsid w:val="1CE8227E"/>
    <w:rsid w:val="1D18350D"/>
    <w:rsid w:val="1D28758F"/>
    <w:rsid w:val="1D810680"/>
    <w:rsid w:val="1DDD0B1B"/>
    <w:rsid w:val="1DFE67F7"/>
    <w:rsid w:val="1E3D5C6A"/>
    <w:rsid w:val="1E4025B2"/>
    <w:rsid w:val="1E6875C4"/>
    <w:rsid w:val="1E944FDD"/>
    <w:rsid w:val="1E9A6D8F"/>
    <w:rsid w:val="1EC91A9A"/>
    <w:rsid w:val="1F0F52B6"/>
    <w:rsid w:val="1F403230"/>
    <w:rsid w:val="1F445E78"/>
    <w:rsid w:val="1F782172"/>
    <w:rsid w:val="1F7A08C6"/>
    <w:rsid w:val="1F946B28"/>
    <w:rsid w:val="1FCA14F1"/>
    <w:rsid w:val="1FF547AF"/>
    <w:rsid w:val="20052C3F"/>
    <w:rsid w:val="20164539"/>
    <w:rsid w:val="20191B14"/>
    <w:rsid w:val="201C3F4A"/>
    <w:rsid w:val="207D5A35"/>
    <w:rsid w:val="20A06639"/>
    <w:rsid w:val="20B14E25"/>
    <w:rsid w:val="20D85BC8"/>
    <w:rsid w:val="21083CE9"/>
    <w:rsid w:val="210B1816"/>
    <w:rsid w:val="2128379A"/>
    <w:rsid w:val="21572C88"/>
    <w:rsid w:val="21857714"/>
    <w:rsid w:val="219E6BBF"/>
    <w:rsid w:val="21A31622"/>
    <w:rsid w:val="21B30ADC"/>
    <w:rsid w:val="21E5372D"/>
    <w:rsid w:val="224224F1"/>
    <w:rsid w:val="22A81B72"/>
    <w:rsid w:val="22D8053E"/>
    <w:rsid w:val="23033C24"/>
    <w:rsid w:val="230A3A95"/>
    <w:rsid w:val="23260D89"/>
    <w:rsid w:val="23681AF6"/>
    <w:rsid w:val="23C32C31"/>
    <w:rsid w:val="242F2AB1"/>
    <w:rsid w:val="2459708B"/>
    <w:rsid w:val="2464229E"/>
    <w:rsid w:val="246B28E3"/>
    <w:rsid w:val="24766F59"/>
    <w:rsid w:val="24895195"/>
    <w:rsid w:val="24A86598"/>
    <w:rsid w:val="24BB7965"/>
    <w:rsid w:val="24DB4EF5"/>
    <w:rsid w:val="24EE347E"/>
    <w:rsid w:val="24F63CAF"/>
    <w:rsid w:val="24FB526D"/>
    <w:rsid w:val="25143BD3"/>
    <w:rsid w:val="25295F8B"/>
    <w:rsid w:val="253A5492"/>
    <w:rsid w:val="256D597F"/>
    <w:rsid w:val="259B6626"/>
    <w:rsid w:val="25C942A9"/>
    <w:rsid w:val="25E22275"/>
    <w:rsid w:val="25FB2562"/>
    <w:rsid w:val="25FF72D6"/>
    <w:rsid w:val="26444B67"/>
    <w:rsid w:val="26565DAB"/>
    <w:rsid w:val="26752F3C"/>
    <w:rsid w:val="2677783F"/>
    <w:rsid w:val="26964D24"/>
    <w:rsid w:val="26B82125"/>
    <w:rsid w:val="26C65E06"/>
    <w:rsid w:val="26D068D0"/>
    <w:rsid w:val="26EE4CF1"/>
    <w:rsid w:val="26F07F9F"/>
    <w:rsid w:val="270C3721"/>
    <w:rsid w:val="272144FB"/>
    <w:rsid w:val="273710B4"/>
    <w:rsid w:val="27625EC9"/>
    <w:rsid w:val="277941FC"/>
    <w:rsid w:val="277C6B05"/>
    <w:rsid w:val="27910A64"/>
    <w:rsid w:val="27A56365"/>
    <w:rsid w:val="27CE32D4"/>
    <w:rsid w:val="27EE0229"/>
    <w:rsid w:val="28144B87"/>
    <w:rsid w:val="282E47D1"/>
    <w:rsid w:val="28333115"/>
    <w:rsid w:val="284E6724"/>
    <w:rsid w:val="285A5F7D"/>
    <w:rsid w:val="285C37F0"/>
    <w:rsid w:val="28835F17"/>
    <w:rsid w:val="28A77BAC"/>
    <w:rsid w:val="28B11FEB"/>
    <w:rsid w:val="28DA4A97"/>
    <w:rsid w:val="291D42BE"/>
    <w:rsid w:val="292B1E0E"/>
    <w:rsid w:val="293914B2"/>
    <w:rsid w:val="29534858"/>
    <w:rsid w:val="296A355A"/>
    <w:rsid w:val="29801431"/>
    <w:rsid w:val="29A1232A"/>
    <w:rsid w:val="29AF281B"/>
    <w:rsid w:val="29D57E59"/>
    <w:rsid w:val="29DA4F76"/>
    <w:rsid w:val="29E73F88"/>
    <w:rsid w:val="2A262145"/>
    <w:rsid w:val="2A286FE9"/>
    <w:rsid w:val="2A4111F5"/>
    <w:rsid w:val="2A572E0E"/>
    <w:rsid w:val="2A6275D9"/>
    <w:rsid w:val="2AAF0D39"/>
    <w:rsid w:val="2ABB026E"/>
    <w:rsid w:val="2AF87BB4"/>
    <w:rsid w:val="2B053392"/>
    <w:rsid w:val="2B084CE4"/>
    <w:rsid w:val="2B1C3020"/>
    <w:rsid w:val="2B1F6887"/>
    <w:rsid w:val="2B5D51CD"/>
    <w:rsid w:val="2B702E50"/>
    <w:rsid w:val="2B8A74C0"/>
    <w:rsid w:val="2C0A250B"/>
    <w:rsid w:val="2C125CAA"/>
    <w:rsid w:val="2C13491A"/>
    <w:rsid w:val="2C2C71E7"/>
    <w:rsid w:val="2C332DE8"/>
    <w:rsid w:val="2C3D7DD4"/>
    <w:rsid w:val="2C495C06"/>
    <w:rsid w:val="2C5B4919"/>
    <w:rsid w:val="2C845D0B"/>
    <w:rsid w:val="2CCB514D"/>
    <w:rsid w:val="2CCE72BA"/>
    <w:rsid w:val="2D8F60E2"/>
    <w:rsid w:val="2D974772"/>
    <w:rsid w:val="2DA329CD"/>
    <w:rsid w:val="2DA33DF8"/>
    <w:rsid w:val="2DDF0D0D"/>
    <w:rsid w:val="2E2429B7"/>
    <w:rsid w:val="2E273EE3"/>
    <w:rsid w:val="2E2D7051"/>
    <w:rsid w:val="2E463FD2"/>
    <w:rsid w:val="2E7D701A"/>
    <w:rsid w:val="2F395DBD"/>
    <w:rsid w:val="2F43083A"/>
    <w:rsid w:val="2F7E0C75"/>
    <w:rsid w:val="2F8D52B8"/>
    <w:rsid w:val="2FAA56F4"/>
    <w:rsid w:val="2FBA12E7"/>
    <w:rsid w:val="3002670C"/>
    <w:rsid w:val="30132FB9"/>
    <w:rsid w:val="301A3784"/>
    <w:rsid w:val="30315077"/>
    <w:rsid w:val="30490045"/>
    <w:rsid w:val="30511EDA"/>
    <w:rsid w:val="306556CA"/>
    <w:rsid w:val="307E3E3D"/>
    <w:rsid w:val="30CD3731"/>
    <w:rsid w:val="311F355F"/>
    <w:rsid w:val="312B55AA"/>
    <w:rsid w:val="313F7467"/>
    <w:rsid w:val="3155333D"/>
    <w:rsid w:val="317F7E91"/>
    <w:rsid w:val="31912129"/>
    <w:rsid w:val="31AF0EF3"/>
    <w:rsid w:val="31C26530"/>
    <w:rsid w:val="31F666F0"/>
    <w:rsid w:val="31FF0760"/>
    <w:rsid w:val="321D45C1"/>
    <w:rsid w:val="322177A7"/>
    <w:rsid w:val="322F3835"/>
    <w:rsid w:val="323B2DC8"/>
    <w:rsid w:val="324B5210"/>
    <w:rsid w:val="325A7C2F"/>
    <w:rsid w:val="328B428F"/>
    <w:rsid w:val="32905537"/>
    <w:rsid w:val="329C5F97"/>
    <w:rsid w:val="32AD0526"/>
    <w:rsid w:val="32D24E09"/>
    <w:rsid w:val="32EE079D"/>
    <w:rsid w:val="32F864E2"/>
    <w:rsid w:val="33394271"/>
    <w:rsid w:val="333E4680"/>
    <w:rsid w:val="338A0CC4"/>
    <w:rsid w:val="33930966"/>
    <w:rsid w:val="339F7CC2"/>
    <w:rsid w:val="33BC280F"/>
    <w:rsid w:val="33D35194"/>
    <w:rsid w:val="33F00BED"/>
    <w:rsid w:val="33F53E0C"/>
    <w:rsid w:val="34187D12"/>
    <w:rsid w:val="34351D6E"/>
    <w:rsid w:val="344A3DBE"/>
    <w:rsid w:val="3465675F"/>
    <w:rsid w:val="34975B40"/>
    <w:rsid w:val="34D95E3C"/>
    <w:rsid w:val="34DE7D52"/>
    <w:rsid w:val="3500164B"/>
    <w:rsid w:val="351545D5"/>
    <w:rsid w:val="35227EB6"/>
    <w:rsid w:val="3525404B"/>
    <w:rsid w:val="352B50BF"/>
    <w:rsid w:val="355E6627"/>
    <w:rsid w:val="359B6B3A"/>
    <w:rsid w:val="35B32E03"/>
    <w:rsid w:val="35CD7A13"/>
    <w:rsid w:val="35D83434"/>
    <w:rsid w:val="35DC7E2F"/>
    <w:rsid w:val="35EA3CC4"/>
    <w:rsid w:val="35F859D7"/>
    <w:rsid w:val="361B23AA"/>
    <w:rsid w:val="36481465"/>
    <w:rsid w:val="364B57D9"/>
    <w:rsid w:val="366B1F6E"/>
    <w:rsid w:val="367E57A8"/>
    <w:rsid w:val="368656F5"/>
    <w:rsid w:val="368C394E"/>
    <w:rsid w:val="36930337"/>
    <w:rsid w:val="36B76832"/>
    <w:rsid w:val="36DC1AFC"/>
    <w:rsid w:val="36E5304A"/>
    <w:rsid w:val="36F2278F"/>
    <w:rsid w:val="37150D12"/>
    <w:rsid w:val="37156D10"/>
    <w:rsid w:val="37385193"/>
    <w:rsid w:val="3753698E"/>
    <w:rsid w:val="375E761F"/>
    <w:rsid w:val="376807E0"/>
    <w:rsid w:val="37DB357E"/>
    <w:rsid w:val="37FD5C35"/>
    <w:rsid w:val="38075C02"/>
    <w:rsid w:val="38150F83"/>
    <w:rsid w:val="383E7AFB"/>
    <w:rsid w:val="384B59F5"/>
    <w:rsid w:val="38601744"/>
    <w:rsid w:val="389C7B34"/>
    <w:rsid w:val="38B025EC"/>
    <w:rsid w:val="38DC1F09"/>
    <w:rsid w:val="390358F2"/>
    <w:rsid w:val="39181B25"/>
    <w:rsid w:val="392C711A"/>
    <w:rsid w:val="392F1937"/>
    <w:rsid w:val="39371B9C"/>
    <w:rsid w:val="398B6885"/>
    <w:rsid w:val="398F0A8A"/>
    <w:rsid w:val="39913415"/>
    <w:rsid w:val="39995042"/>
    <w:rsid w:val="39AD75D6"/>
    <w:rsid w:val="39EB3A29"/>
    <w:rsid w:val="3A641F88"/>
    <w:rsid w:val="3A8405CC"/>
    <w:rsid w:val="3AD465C8"/>
    <w:rsid w:val="3AE54A03"/>
    <w:rsid w:val="3B3B7625"/>
    <w:rsid w:val="3B5222C4"/>
    <w:rsid w:val="3B6F15E9"/>
    <w:rsid w:val="3B80052F"/>
    <w:rsid w:val="3B872C26"/>
    <w:rsid w:val="3BCB2C95"/>
    <w:rsid w:val="3C235C24"/>
    <w:rsid w:val="3CB5762F"/>
    <w:rsid w:val="3D066F43"/>
    <w:rsid w:val="3D0A0359"/>
    <w:rsid w:val="3D384F3D"/>
    <w:rsid w:val="3D54376F"/>
    <w:rsid w:val="3D583B16"/>
    <w:rsid w:val="3D797BE6"/>
    <w:rsid w:val="3D922DAF"/>
    <w:rsid w:val="3D9A2EB9"/>
    <w:rsid w:val="3DEB36E7"/>
    <w:rsid w:val="3E0B3973"/>
    <w:rsid w:val="3E9D6BCD"/>
    <w:rsid w:val="3EA318B1"/>
    <w:rsid w:val="3EDA2698"/>
    <w:rsid w:val="3F0F59EB"/>
    <w:rsid w:val="3F185E1D"/>
    <w:rsid w:val="3F190FCA"/>
    <w:rsid w:val="3F216A1C"/>
    <w:rsid w:val="3F305479"/>
    <w:rsid w:val="3F3D3AAE"/>
    <w:rsid w:val="3F49678B"/>
    <w:rsid w:val="3F7501A6"/>
    <w:rsid w:val="3FA91022"/>
    <w:rsid w:val="3FE30914"/>
    <w:rsid w:val="3FFB2854"/>
    <w:rsid w:val="40660895"/>
    <w:rsid w:val="406815C2"/>
    <w:rsid w:val="406E5628"/>
    <w:rsid w:val="40760F1D"/>
    <w:rsid w:val="409A2DC6"/>
    <w:rsid w:val="40AD7E42"/>
    <w:rsid w:val="40BA336B"/>
    <w:rsid w:val="40BC0695"/>
    <w:rsid w:val="40C36E96"/>
    <w:rsid w:val="40F00A24"/>
    <w:rsid w:val="40F51557"/>
    <w:rsid w:val="40FC3BAE"/>
    <w:rsid w:val="414636A1"/>
    <w:rsid w:val="41495FEE"/>
    <w:rsid w:val="414A1A06"/>
    <w:rsid w:val="41557B87"/>
    <w:rsid w:val="41636275"/>
    <w:rsid w:val="41650957"/>
    <w:rsid w:val="41696AF3"/>
    <w:rsid w:val="41764926"/>
    <w:rsid w:val="419415FE"/>
    <w:rsid w:val="41A477C8"/>
    <w:rsid w:val="41BC3580"/>
    <w:rsid w:val="41CA7CDA"/>
    <w:rsid w:val="41CE2A0C"/>
    <w:rsid w:val="41D34A99"/>
    <w:rsid w:val="41DB3207"/>
    <w:rsid w:val="41FB1C53"/>
    <w:rsid w:val="421E57ED"/>
    <w:rsid w:val="42256CE3"/>
    <w:rsid w:val="422E0EE0"/>
    <w:rsid w:val="4245759E"/>
    <w:rsid w:val="424771CC"/>
    <w:rsid w:val="424C320C"/>
    <w:rsid w:val="424E5DE5"/>
    <w:rsid w:val="42550CA9"/>
    <w:rsid w:val="425B44EE"/>
    <w:rsid w:val="425E6D98"/>
    <w:rsid w:val="428E7302"/>
    <w:rsid w:val="43112F9D"/>
    <w:rsid w:val="431D0E54"/>
    <w:rsid w:val="431E1663"/>
    <w:rsid w:val="435646F5"/>
    <w:rsid w:val="43575F22"/>
    <w:rsid w:val="435D6265"/>
    <w:rsid w:val="436539BC"/>
    <w:rsid w:val="436729D6"/>
    <w:rsid w:val="43B1061D"/>
    <w:rsid w:val="43BF32C7"/>
    <w:rsid w:val="43DE6AA1"/>
    <w:rsid w:val="43E76637"/>
    <w:rsid w:val="43EB4EEE"/>
    <w:rsid w:val="43ED15A6"/>
    <w:rsid w:val="43F26478"/>
    <w:rsid w:val="44044C5A"/>
    <w:rsid w:val="444D4F68"/>
    <w:rsid w:val="446F5C6C"/>
    <w:rsid w:val="44C51C9B"/>
    <w:rsid w:val="44C96211"/>
    <w:rsid w:val="44FA4BCD"/>
    <w:rsid w:val="45415A46"/>
    <w:rsid w:val="456E4BFA"/>
    <w:rsid w:val="45E3077F"/>
    <w:rsid w:val="45FD0FFA"/>
    <w:rsid w:val="461A5D49"/>
    <w:rsid w:val="46251ADF"/>
    <w:rsid w:val="46400809"/>
    <w:rsid w:val="46585114"/>
    <w:rsid w:val="46A705A6"/>
    <w:rsid w:val="46C15A01"/>
    <w:rsid w:val="474F52C3"/>
    <w:rsid w:val="475F4E6E"/>
    <w:rsid w:val="477D701E"/>
    <w:rsid w:val="477F7E9E"/>
    <w:rsid w:val="478454FD"/>
    <w:rsid w:val="47944FC4"/>
    <w:rsid w:val="47AE268F"/>
    <w:rsid w:val="47CE20DA"/>
    <w:rsid w:val="47DD4D08"/>
    <w:rsid w:val="47F515D5"/>
    <w:rsid w:val="48127E17"/>
    <w:rsid w:val="481E4EDC"/>
    <w:rsid w:val="485F2646"/>
    <w:rsid w:val="48985883"/>
    <w:rsid w:val="48CB0EF1"/>
    <w:rsid w:val="494618EA"/>
    <w:rsid w:val="49745968"/>
    <w:rsid w:val="4A574045"/>
    <w:rsid w:val="4A59619F"/>
    <w:rsid w:val="4A5A65C4"/>
    <w:rsid w:val="4A6A1B26"/>
    <w:rsid w:val="4A726F6A"/>
    <w:rsid w:val="4A7B702C"/>
    <w:rsid w:val="4A8305B2"/>
    <w:rsid w:val="4A9159A9"/>
    <w:rsid w:val="4AE91824"/>
    <w:rsid w:val="4B5008A0"/>
    <w:rsid w:val="4B51533E"/>
    <w:rsid w:val="4B9B42C8"/>
    <w:rsid w:val="4C262AD9"/>
    <w:rsid w:val="4C2F15C5"/>
    <w:rsid w:val="4C9E5409"/>
    <w:rsid w:val="4CB12906"/>
    <w:rsid w:val="4D07471E"/>
    <w:rsid w:val="4D0D330A"/>
    <w:rsid w:val="4D0E2225"/>
    <w:rsid w:val="4D1645EE"/>
    <w:rsid w:val="4D325123"/>
    <w:rsid w:val="4D46336A"/>
    <w:rsid w:val="4D757B50"/>
    <w:rsid w:val="4DA9113E"/>
    <w:rsid w:val="4DCD4EAE"/>
    <w:rsid w:val="4DE76421"/>
    <w:rsid w:val="4E33206F"/>
    <w:rsid w:val="4E7F0A0C"/>
    <w:rsid w:val="4EBA1D97"/>
    <w:rsid w:val="4EBE008E"/>
    <w:rsid w:val="4EC934C1"/>
    <w:rsid w:val="4ECE739E"/>
    <w:rsid w:val="4F0A54B1"/>
    <w:rsid w:val="4F0F46FC"/>
    <w:rsid w:val="4F3446E3"/>
    <w:rsid w:val="4F5A5F8B"/>
    <w:rsid w:val="4F8B6160"/>
    <w:rsid w:val="4FBC4273"/>
    <w:rsid w:val="4FC03FFA"/>
    <w:rsid w:val="4FE64437"/>
    <w:rsid w:val="4FFD5807"/>
    <w:rsid w:val="501D2A9C"/>
    <w:rsid w:val="505911AE"/>
    <w:rsid w:val="50690958"/>
    <w:rsid w:val="50841E4F"/>
    <w:rsid w:val="50C5002D"/>
    <w:rsid w:val="50CD4EEE"/>
    <w:rsid w:val="50DB16F1"/>
    <w:rsid w:val="50E4183A"/>
    <w:rsid w:val="50E8757C"/>
    <w:rsid w:val="50F44806"/>
    <w:rsid w:val="510700E9"/>
    <w:rsid w:val="5113487B"/>
    <w:rsid w:val="51296ED7"/>
    <w:rsid w:val="512B121C"/>
    <w:rsid w:val="5133199D"/>
    <w:rsid w:val="514B1506"/>
    <w:rsid w:val="51543F10"/>
    <w:rsid w:val="51604F1A"/>
    <w:rsid w:val="51693E4F"/>
    <w:rsid w:val="51740ACA"/>
    <w:rsid w:val="519F5572"/>
    <w:rsid w:val="51B212D6"/>
    <w:rsid w:val="51D061C0"/>
    <w:rsid w:val="51D15A07"/>
    <w:rsid w:val="51F43940"/>
    <w:rsid w:val="5201312F"/>
    <w:rsid w:val="52331821"/>
    <w:rsid w:val="52791615"/>
    <w:rsid w:val="527D1898"/>
    <w:rsid w:val="52C0532E"/>
    <w:rsid w:val="52DD7163"/>
    <w:rsid w:val="52F0532C"/>
    <w:rsid w:val="52F22C44"/>
    <w:rsid w:val="52F967D5"/>
    <w:rsid w:val="532B721A"/>
    <w:rsid w:val="534225CE"/>
    <w:rsid w:val="537230F1"/>
    <w:rsid w:val="538A4AB7"/>
    <w:rsid w:val="53A649DF"/>
    <w:rsid w:val="53AA350C"/>
    <w:rsid w:val="53C675DA"/>
    <w:rsid w:val="53EF06DF"/>
    <w:rsid w:val="53FB0ED8"/>
    <w:rsid w:val="54044CBC"/>
    <w:rsid w:val="543F40B5"/>
    <w:rsid w:val="544344CB"/>
    <w:rsid w:val="54570176"/>
    <w:rsid w:val="5460033D"/>
    <w:rsid w:val="546B75E8"/>
    <w:rsid w:val="547C1ABF"/>
    <w:rsid w:val="54857950"/>
    <w:rsid w:val="54CB7B75"/>
    <w:rsid w:val="54D613B9"/>
    <w:rsid w:val="54E70868"/>
    <w:rsid w:val="54F903B9"/>
    <w:rsid w:val="54F93110"/>
    <w:rsid w:val="554645EA"/>
    <w:rsid w:val="555C0BEB"/>
    <w:rsid w:val="55772F44"/>
    <w:rsid w:val="55791D0F"/>
    <w:rsid w:val="55967FB5"/>
    <w:rsid w:val="55A36B69"/>
    <w:rsid w:val="55B02453"/>
    <w:rsid w:val="55D820B8"/>
    <w:rsid w:val="561F0CFA"/>
    <w:rsid w:val="5650736F"/>
    <w:rsid w:val="567B4386"/>
    <w:rsid w:val="5691001D"/>
    <w:rsid w:val="569D4D64"/>
    <w:rsid w:val="56AA2532"/>
    <w:rsid w:val="56BA5E81"/>
    <w:rsid w:val="56C22404"/>
    <w:rsid w:val="56E613FA"/>
    <w:rsid w:val="56E946A7"/>
    <w:rsid w:val="571E5988"/>
    <w:rsid w:val="574A1DE4"/>
    <w:rsid w:val="574D55DE"/>
    <w:rsid w:val="57686036"/>
    <w:rsid w:val="57C1661C"/>
    <w:rsid w:val="57C70AD8"/>
    <w:rsid w:val="57CA104C"/>
    <w:rsid w:val="57E74409"/>
    <w:rsid w:val="582C03C7"/>
    <w:rsid w:val="584F2471"/>
    <w:rsid w:val="58811487"/>
    <w:rsid w:val="58B16BFC"/>
    <w:rsid w:val="58EE0CAF"/>
    <w:rsid w:val="59123545"/>
    <w:rsid w:val="591E4D09"/>
    <w:rsid w:val="592705BB"/>
    <w:rsid w:val="5940591B"/>
    <w:rsid w:val="596E6662"/>
    <w:rsid w:val="597A18AC"/>
    <w:rsid w:val="598224A2"/>
    <w:rsid w:val="598A2528"/>
    <w:rsid w:val="59964595"/>
    <w:rsid w:val="599B4B02"/>
    <w:rsid w:val="59C30E8C"/>
    <w:rsid w:val="59E55894"/>
    <w:rsid w:val="5A116AF9"/>
    <w:rsid w:val="5A17086D"/>
    <w:rsid w:val="5A3D5DDE"/>
    <w:rsid w:val="5A555897"/>
    <w:rsid w:val="5A5673F8"/>
    <w:rsid w:val="5A82187B"/>
    <w:rsid w:val="5A9159E6"/>
    <w:rsid w:val="5AEF439D"/>
    <w:rsid w:val="5B185423"/>
    <w:rsid w:val="5B220196"/>
    <w:rsid w:val="5B931A88"/>
    <w:rsid w:val="5BA36625"/>
    <w:rsid w:val="5C0E334A"/>
    <w:rsid w:val="5C357A6C"/>
    <w:rsid w:val="5C3C1056"/>
    <w:rsid w:val="5C4E25DD"/>
    <w:rsid w:val="5CBE7EAE"/>
    <w:rsid w:val="5CCB64A7"/>
    <w:rsid w:val="5CCD49C1"/>
    <w:rsid w:val="5CD14507"/>
    <w:rsid w:val="5D0758B8"/>
    <w:rsid w:val="5D0E741B"/>
    <w:rsid w:val="5D23049F"/>
    <w:rsid w:val="5D2751A9"/>
    <w:rsid w:val="5D8329BF"/>
    <w:rsid w:val="5D9713E1"/>
    <w:rsid w:val="5DC07618"/>
    <w:rsid w:val="5E163BB1"/>
    <w:rsid w:val="5E3C6A59"/>
    <w:rsid w:val="5E7E7B66"/>
    <w:rsid w:val="5EAA3C43"/>
    <w:rsid w:val="5ED75F97"/>
    <w:rsid w:val="5F073373"/>
    <w:rsid w:val="5F2258EA"/>
    <w:rsid w:val="5F3035AA"/>
    <w:rsid w:val="5F4B27EC"/>
    <w:rsid w:val="5F533CA0"/>
    <w:rsid w:val="5F6D4708"/>
    <w:rsid w:val="5FB17538"/>
    <w:rsid w:val="5FC12AEB"/>
    <w:rsid w:val="5FF4783D"/>
    <w:rsid w:val="5FF55719"/>
    <w:rsid w:val="5FFD998C"/>
    <w:rsid w:val="600E586C"/>
    <w:rsid w:val="602767D6"/>
    <w:rsid w:val="60296AAE"/>
    <w:rsid w:val="6085208C"/>
    <w:rsid w:val="608D01BD"/>
    <w:rsid w:val="609500B4"/>
    <w:rsid w:val="60C37C70"/>
    <w:rsid w:val="60C72C10"/>
    <w:rsid w:val="60E93845"/>
    <w:rsid w:val="60F41F72"/>
    <w:rsid w:val="610D1B2C"/>
    <w:rsid w:val="611E23B7"/>
    <w:rsid w:val="61330F5B"/>
    <w:rsid w:val="61816495"/>
    <w:rsid w:val="61870E62"/>
    <w:rsid w:val="61AC432C"/>
    <w:rsid w:val="61B078CE"/>
    <w:rsid w:val="61D629DA"/>
    <w:rsid w:val="61DB4330"/>
    <w:rsid w:val="61E56678"/>
    <w:rsid w:val="61EB32BD"/>
    <w:rsid w:val="61F20B08"/>
    <w:rsid w:val="61F7496F"/>
    <w:rsid w:val="62047AE2"/>
    <w:rsid w:val="62356A36"/>
    <w:rsid w:val="62763804"/>
    <w:rsid w:val="62787D40"/>
    <w:rsid w:val="627963B6"/>
    <w:rsid w:val="62825929"/>
    <w:rsid w:val="62856C6A"/>
    <w:rsid w:val="62A2168A"/>
    <w:rsid w:val="62F84817"/>
    <w:rsid w:val="632D501C"/>
    <w:rsid w:val="63395D91"/>
    <w:rsid w:val="634E4CBB"/>
    <w:rsid w:val="63676B3F"/>
    <w:rsid w:val="638B3467"/>
    <w:rsid w:val="639B30A7"/>
    <w:rsid w:val="63B63BA8"/>
    <w:rsid w:val="63BC6B1E"/>
    <w:rsid w:val="63CC448D"/>
    <w:rsid w:val="63D744E1"/>
    <w:rsid w:val="63E06651"/>
    <w:rsid w:val="640A503C"/>
    <w:rsid w:val="640E2AFE"/>
    <w:rsid w:val="64157B88"/>
    <w:rsid w:val="6444007E"/>
    <w:rsid w:val="646C7B53"/>
    <w:rsid w:val="64791B3C"/>
    <w:rsid w:val="649D29A4"/>
    <w:rsid w:val="64A279F4"/>
    <w:rsid w:val="64B01A23"/>
    <w:rsid w:val="64D00A08"/>
    <w:rsid w:val="65023213"/>
    <w:rsid w:val="6506266F"/>
    <w:rsid w:val="65183448"/>
    <w:rsid w:val="657B1EC1"/>
    <w:rsid w:val="65911C3E"/>
    <w:rsid w:val="65973F88"/>
    <w:rsid w:val="65A26FF6"/>
    <w:rsid w:val="66103491"/>
    <w:rsid w:val="66157642"/>
    <w:rsid w:val="663000E0"/>
    <w:rsid w:val="664C6032"/>
    <w:rsid w:val="66761DFD"/>
    <w:rsid w:val="66AA225B"/>
    <w:rsid w:val="66AE28B8"/>
    <w:rsid w:val="66B96D29"/>
    <w:rsid w:val="66C35487"/>
    <w:rsid w:val="66CB1FC8"/>
    <w:rsid w:val="66CC642C"/>
    <w:rsid w:val="66FA07B6"/>
    <w:rsid w:val="67022FEF"/>
    <w:rsid w:val="67C958F6"/>
    <w:rsid w:val="67F22C73"/>
    <w:rsid w:val="68027AA3"/>
    <w:rsid w:val="680B7E9D"/>
    <w:rsid w:val="68113356"/>
    <w:rsid w:val="68236F27"/>
    <w:rsid w:val="68506364"/>
    <w:rsid w:val="68564608"/>
    <w:rsid w:val="68601BDB"/>
    <w:rsid w:val="688D0054"/>
    <w:rsid w:val="68974B09"/>
    <w:rsid w:val="689F4532"/>
    <w:rsid w:val="69032793"/>
    <w:rsid w:val="6928472C"/>
    <w:rsid w:val="69366E2A"/>
    <w:rsid w:val="69386848"/>
    <w:rsid w:val="69673AA2"/>
    <w:rsid w:val="697340E2"/>
    <w:rsid w:val="697C1C72"/>
    <w:rsid w:val="699006F2"/>
    <w:rsid w:val="69A57185"/>
    <w:rsid w:val="69A638CE"/>
    <w:rsid w:val="69DB2A58"/>
    <w:rsid w:val="6AA106F9"/>
    <w:rsid w:val="6AA5272A"/>
    <w:rsid w:val="6AA71295"/>
    <w:rsid w:val="6AD56507"/>
    <w:rsid w:val="6AF8179E"/>
    <w:rsid w:val="6B1F24B1"/>
    <w:rsid w:val="6B3B345C"/>
    <w:rsid w:val="6B3E5FC0"/>
    <w:rsid w:val="6BC75350"/>
    <w:rsid w:val="6BD568B6"/>
    <w:rsid w:val="6BF2754F"/>
    <w:rsid w:val="6C0428AA"/>
    <w:rsid w:val="6C1529DF"/>
    <w:rsid w:val="6C2F6208"/>
    <w:rsid w:val="6C5145CB"/>
    <w:rsid w:val="6C845883"/>
    <w:rsid w:val="6CFA5974"/>
    <w:rsid w:val="6D4E2820"/>
    <w:rsid w:val="6D546DB3"/>
    <w:rsid w:val="6D6263AF"/>
    <w:rsid w:val="6D691092"/>
    <w:rsid w:val="6D890EB7"/>
    <w:rsid w:val="6DB76F94"/>
    <w:rsid w:val="6DB94DA4"/>
    <w:rsid w:val="6E033074"/>
    <w:rsid w:val="6E0A13F3"/>
    <w:rsid w:val="6E202E7E"/>
    <w:rsid w:val="6E516B64"/>
    <w:rsid w:val="6E7B7B8A"/>
    <w:rsid w:val="6E7F4698"/>
    <w:rsid w:val="6EAD16EE"/>
    <w:rsid w:val="6EC13E28"/>
    <w:rsid w:val="6EE30960"/>
    <w:rsid w:val="6EEB2183"/>
    <w:rsid w:val="6EFF7886"/>
    <w:rsid w:val="6F0B7E3C"/>
    <w:rsid w:val="6F0D764D"/>
    <w:rsid w:val="6F371960"/>
    <w:rsid w:val="6F3A2624"/>
    <w:rsid w:val="6F6B4DFA"/>
    <w:rsid w:val="6F872A7D"/>
    <w:rsid w:val="6F9035EE"/>
    <w:rsid w:val="6F9D557E"/>
    <w:rsid w:val="6FDB6845"/>
    <w:rsid w:val="6FFD773C"/>
    <w:rsid w:val="70046971"/>
    <w:rsid w:val="702D0688"/>
    <w:rsid w:val="7081412B"/>
    <w:rsid w:val="7087312A"/>
    <w:rsid w:val="70AA742B"/>
    <w:rsid w:val="70B520B1"/>
    <w:rsid w:val="70B83B3E"/>
    <w:rsid w:val="70D01534"/>
    <w:rsid w:val="70D34466"/>
    <w:rsid w:val="70D63CE1"/>
    <w:rsid w:val="71063993"/>
    <w:rsid w:val="71171DC7"/>
    <w:rsid w:val="71255CF2"/>
    <w:rsid w:val="713265DC"/>
    <w:rsid w:val="7151187F"/>
    <w:rsid w:val="71F55A4A"/>
    <w:rsid w:val="724103B3"/>
    <w:rsid w:val="724E5654"/>
    <w:rsid w:val="72587E94"/>
    <w:rsid w:val="729C0894"/>
    <w:rsid w:val="730D2601"/>
    <w:rsid w:val="73114CD8"/>
    <w:rsid w:val="733B16D8"/>
    <w:rsid w:val="73462BB4"/>
    <w:rsid w:val="73654627"/>
    <w:rsid w:val="73736CEC"/>
    <w:rsid w:val="739F6E9D"/>
    <w:rsid w:val="73A036EF"/>
    <w:rsid w:val="73B163E0"/>
    <w:rsid w:val="73D71D0A"/>
    <w:rsid w:val="73E243ED"/>
    <w:rsid w:val="742969E5"/>
    <w:rsid w:val="743D2F57"/>
    <w:rsid w:val="746151C3"/>
    <w:rsid w:val="74693388"/>
    <w:rsid w:val="74AC45B4"/>
    <w:rsid w:val="74DD2F31"/>
    <w:rsid w:val="74F13FF9"/>
    <w:rsid w:val="751C7917"/>
    <w:rsid w:val="75480450"/>
    <w:rsid w:val="75704C2A"/>
    <w:rsid w:val="7594227C"/>
    <w:rsid w:val="75A402F8"/>
    <w:rsid w:val="75B26F2C"/>
    <w:rsid w:val="75BE4429"/>
    <w:rsid w:val="75C226CC"/>
    <w:rsid w:val="75E94089"/>
    <w:rsid w:val="75F32F45"/>
    <w:rsid w:val="76012050"/>
    <w:rsid w:val="762B6C9E"/>
    <w:rsid w:val="76876295"/>
    <w:rsid w:val="76A32968"/>
    <w:rsid w:val="76B57F38"/>
    <w:rsid w:val="76BE0C04"/>
    <w:rsid w:val="76C74C3E"/>
    <w:rsid w:val="76EE0E1F"/>
    <w:rsid w:val="76FD1E2F"/>
    <w:rsid w:val="77410BEC"/>
    <w:rsid w:val="775C3D4D"/>
    <w:rsid w:val="78045680"/>
    <w:rsid w:val="783020D6"/>
    <w:rsid w:val="783818F2"/>
    <w:rsid w:val="783F7021"/>
    <w:rsid w:val="78442101"/>
    <w:rsid w:val="7854628C"/>
    <w:rsid w:val="78733720"/>
    <w:rsid w:val="78C704FD"/>
    <w:rsid w:val="7923259B"/>
    <w:rsid w:val="795C6FDB"/>
    <w:rsid w:val="79952967"/>
    <w:rsid w:val="79D0300A"/>
    <w:rsid w:val="79D91159"/>
    <w:rsid w:val="7A007208"/>
    <w:rsid w:val="7A183E01"/>
    <w:rsid w:val="7A2C5FE1"/>
    <w:rsid w:val="7B1B65D2"/>
    <w:rsid w:val="7B1E2885"/>
    <w:rsid w:val="7B3944B6"/>
    <w:rsid w:val="7B7E26B0"/>
    <w:rsid w:val="7B98023C"/>
    <w:rsid w:val="7B9856EF"/>
    <w:rsid w:val="7BEC41E1"/>
    <w:rsid w:val="7BF54584"/>
    <w:rsid w:val="7BFB1DF9"/>
    <w:rsid w:val="7C045935"/>
    <w:rsid w:val="7C107FBF"/>
    <w:rsid w:val="7C296ED0"/>
    <w:rsid w:val="7C3E1BB6"/>
    <w:rsid w:val="7C4301CE"/>
    <w:rsid w:val="7C91342F"/>
    <w:rsid w:val="7C9E259F"/>
    <w:rsid w:val="7CCB368B"/>
    <w:rsid w:val="7D002A6B"/>
    <w:rsid w:val="7D091982"/>
    <w:rsid w:val="7D1575A9"/>
    <w:rsid w:val="7D260AF3"/>
    <w:rsid w:val="7D560F3A"/>
    <w:rsid w:val="7D7D0596"/>
    <w:rsid w:val="7D8F2DE6"/>
    <w:rsid w:val="7DA17975"/>
    <w:rsid w:val="7DBA2AAB"/>
    <w:rsid w:val="7DE9703A"/>
    <w:rsid w:val="7E110F5A"/>
    <w:rsid w:val="7E1B5C6C"/>
    <w:rsid w:val="7E293A22"/>
    <w:rsid w:val="7E3A2F49"/>
    <w:rsid w:val="7E772708"/>
    <w:rsid w:val="7E8B328B"/>
    <w:rsid w:val="7F24302D"/>
    <w:rsid w:val="7F2451B5"/>
    <w:rsid w:val="7F290481"/>
    <w:rsid w:val="7F4E7843"/>
    <w:rsid w:val="7F533B12"/>
    <w:rsid w:val="7F6A5A6D"/>
    <w:rsid w:val="7FC468D9"/>
    <w:rsid w:val="7FC85E9B"/>
    <w:rsid w:val="7FF30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hint="eastAsia" w:ascii="Times New Roman" w:hAnsi="Times New Roman" w:eastAsia="宋体" w:cstheme="minorBidi"/>
      <w:kern w:val="2"/>
      <w:sz w:val="21"/>
      <w:szCs w:val="22"/>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unhideWhenUsed/>
    <w:qFormat/>
    <w:uiPriority w:val="0"/>
    <w:pPr>
      <w:keepNext/>
      <w:keepLines/>
      <w:spacing w:line="416" w:lineRule="auto"/>
      <w:outlineLvl w:val="1"/>
    </w:pPr>
    <w:rPr>
      <w:rFonts w:ascii="Arial" w:hAnsi="Arial" w:eastAsia="黑体" w:cs="Arial"/>
      <w:b/>
      <w:bCs/>
      <w:sz w:val="32"/>
      <w:szCs w:val="32"/>
    </w:rPr>
  </w:style>
  <w:style w:type="paragraph" w:styleId="6">
    <w:name w:val="heading 3"/>
    <w:basedOn w:val="1"/>
    <w:next w:val="1"/>
    <w:qFormat/>
    <w:uiPriority w:val="0"/>
    <w:pPr>
      <w:ind w:firstLine="643"/>
      <w:jc w:val="left"/>
      <w:outlineLvl w:val="2"/>
    </w:pPr>
    <w:rPr>
      <w:rFonts w:ascii="楷体_GB2312" w:eastAsia="黑体"/>
      <w:b/>
      <w:kern w:val="0"/>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widowControl/>
      <w:tabs>
        <w:tab w:val="left" w:pos="0"/>
      </w:tabs>
      <w:spacing w:line="580" w:lineRule="atLeast"/>
      <w:ind w:firstLine="539"/>
      <w:jc w:val="left"/>
    </w:pPr>
    <w:rPr>
      <w:rFonts w:ascii="华文仿宋" w:hAnsi="华文仿宋" w:eastAsia="华文仿宋" w:cs="华文仿宋"/>
      <w:b/>
      <w:bCs/>
      <w:kern w:val="0"/>
      <w:sz w:val="32"/>
      <w:szCs w:val="32"/>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rPr>
      <w:rFonts w:hint="default" w:ascii="Times New Roman" w:hAnsi="Times New Roman" w:eastAsia="宋体"/>
      <w:sz w:val="24"/>
    </w:rPr>
  </w:style>
  <w:style w:type="character" w:styleId="18">
    <w:name w:val="Emphasis"/>
    <w:basedOn w:val="15"/>
    <w:qFormat/>
    <w:uiPriority w:val="0"/>
  </w:style>
  <w:style w:type="paragraph" w:customStyle="1" w:styleId="19">
    <w:name w:val="msonormalcxspmiddle"/>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20">
    <w:name w:val="列出段落1"/>
    <w:basedOn w:val="1"/>
    <w:qFormat/>
    <w:uiPriority w:val="34"/>
    <w:pPr>
      <w:ind w:firstLine="420" w:firstLineChars="200"/>
    </w:pPr>
  </w:style>
  <w:style w:type="character" w:customStyle="1" w:styleId="21">
    <w:name w:val="font61"/>
    <w:basedOn w:val="15"/>
    <w:qFormat/>
    <w:uiPriority w:val="0"/>
    <w:rPr>
      <w:rFonts w:hint="default" w:ascii="Tahoma" w:hAnsi="Tahoma" w:eastAsia="Tahoma" w:cs="Tahoma"/>
      <w:color w:val="000000"/>
      <w:sz w:val="40"/>
      <w:szCs w:val="40"/>
      <w:u w:val="none"/>
    </w:rPr>
  </w:style>
  <w:style w:type="character" w:customStyle="1" w:styleId="22">
    <w:name w:val="font01"/>
    <w:basedOn w:val="15"/>
    <w:qFormat/>
    <w:uiPriority w:val="0"/>
    <w:rPr>
      <w:rFonts w:hint="eastAsia" w:ascii="宋体" w:hAnsi="宋体" w:eastAsia="宋体" w:cs="宋体"/>
      <w:color w:val="000000"/>
      <w:sz w:val="40"/>
      <w:szCs w:val="40"/>
      <w:u w:val="none"/>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样式3"/>
    <w:basedOn w:val="1"/>
    <w:qFormat/>
    <w:uiPriority w:val="0"/>
    <w:pPr>
      <w:ind w:firstLine="200" w:firstLineChars="200"/>
    </w:pPr>
    <w:rPr>
      <w:bCs/>
      <w:lang w:val="zh-CN"/>
    </w:rPr>
  </w:style>
  <w:style w:type="paragraph" w:customStyle="1" w:styleId="25">
    <w:name w:val="xfm"/>
    <w:basedOn w:val="1"/>
    <w:qFormat/>
    <w:uiPriority w:val="0"/>
    <w:pPr>
      <w:snapToGrid w:val="0"/>
      <w:spacing w:line="440" w:lineRule="exact"/>
      <w:jc w:val="center"/>
    </w:pPr>
    <w:rPr>
      <w:rFonts w:ascii="宋体" w:hAnsi="宋体"/>
      <w:b/>
      <w:sz w:val="40"/>
    </w:rPr>
  </w:style>
  <w:style w:type="character" w:customStyle="1" w:styleId="26">
    <w:name w:val="font71"/>
    <w:basedOn w:val="15"/>
    <w:qFormat/>
    <w:uiPriority w:val="0"/>
    <w:rPr>
      <w:rFonts w:hint="eastAsia" w:ascii="宋体" w:hAnsi="宋体" w:eastAsia="宋体" w:cs="宋体"/>
      <w:color w:val="000000"/>
      <w:sz w:val="24"/>
      <w:szCs w:val="24"/>
      <w:u w:val="none"/>
    </w:rPr>
  </w:style>
  <w:style w:type="paragraph" w:customStyle="1" w:styleId="27">
    <w:name w:val="_Style 1"/>
    <w:basedOn w:val="1"/>
    <w:qFormat/>
    <w:uiPriority w:val="34"/>
    <w:pPr>
      <w:ind w:firstLine="420" w:firstLineChars="200"/>
    </w:pPr>
  </w:style>
  <w:style w:type="paragraph" w:customStyle="1" w:styleId="28">
    <w:name w:val="字母编号列项（一级）"/>
    <w:qFormat/>
    <w:uiPriority w:val="0"/>
    <w:pPr>
      <w:ind w:left="840" w:leftChars="200" w:hanging="420" w:hangingChars="200"/>
      <w:jc w:val="both"/>
    </w:pPr>
    <w:rPr>
      <w:rFonts w:ascii="宋体" w:hAnsi="Times New Roman" w:eastAsia="宋体" w:cs="宋体"/>
      <w:sz w:val="21"/>
      <w:szCs w:val="21"/>
      <w:lang w:val="en-US" w:eastAsia="zh-CN" w:bidi="ar-SA"/>
    </w:rPr>
  </w:style>
  <w:style w:type="character" w:customStyle="1" w:styleId="29">
    <w:name w:val="font101"/>
    <w:basedOn w:val="15"/>
    <w:qFormat/>
    <w:uiPriority w:val="0"/>
    <w:rPr>
      <w:rFonts w:hint="eastAsia" w:ascii="宋体" w:hAnsi="宋体" w:eastAsia="宋体" w:cs="宋体"/>
      <w:b/>
      <w:color w:val="000000"/>
      <w:sz w:val="20"/>
      <w:szCs w:val="20"/>
      <w:u w:val="none"/>
    </w:rPr>
  </w:style>
  <w:style w:type="character" w:customStyle="1" w:styleId="30">
    <w:name w:val="font21"/>
    <w:basedOn w:val="15"/>
    <w:qFormat/>
    <w:uiPriority w:val="0"/>
    <w:rPr>
      <w:rFonts w:hint="eastAsia" w:ascii="仿宋_GB2312" w:eastAsia="仿宋_GB2312" w:cs="仿宋_GB2312"/>
      <w:color w:val="000000"/>
      <w:sz w:val="28"/>
      <w:szCs w:val="28"/>
      <w:u w:val="none"/>
    </w:rPr>
  </w:style>
  <w:style w:type="character" w:customStyle="1" w:styleId="31">
    <w:name w:val="font11"/>
    <w:basedOn w:val="15"/>
    <w:qFormat/>
    <w:uiPriority w:val="0"/>
    <w:rPr>
      <w:rFonts w:hint="eastAsia" w:ascii="宋体" w:hAnsi="宋体" w:eastAsia="宋体" w:cs="宋体"/>
      <w:color w:val="000000"/>
      <w:sz w:val="24"/>
      <w:szCs w:val="24"/>
      <w:u w:val="none"/>
    </w:rPr>
  </w:style>
  <w:style w:type="character" w:customStyle="1" w:styleId="32">
    <w:name w:val="NormalCharacter"/>
    <w:link w:val="1"/>
    <w:semiHidden/>
    <w:qFormat/>
    <w:uiPriority w:val="0"/>
    <w:rPr>
      <w:rFonts w:hint="eastAsia" w:ascii="Times New Roman" w:hAnsi="Times New Roman" w:eastAsia="宋体" w:cstheme="minorBidi"/>
      <w:kern w:val="2"/>
      <w:sz w:val="21"/>
      <w:szCs w:val="22"/>
      <w:lang w:val="en-US" w:eastAsia="zh-CN" w:bidi="ar-SA"/>
    </w:rPr>
  </w:style>
  <w:style w:type="paragraph" w:customStyle="1" w:styleId="33">
    <w:name w:val="List Paragraph"/>
    <w:basedOn w:val="1"/>
    <w:qFormat/>
    <w:uiPriority w:val="34"/>
    <w:pPr>
      <w:ind w:firstLine="420" w:firstLineChars="200"/>
    </w:pPr>
  </w:style>
  <w:style w:type="character" w:customStyle="1" w:styleId="34">
    <w:name w:val="15"/>
    <w:basedOn w:val="15"/>
    <w:qFormat/>
    <w:uiPriority w:val="0"/>
    <w:rPr>
      <w:rFonts w:hint="eastAsia" w:ascii="宋体" w:hAnsi="宋体" w:eastAsia="宋体" w:cs="宋体"/>
      <w:color w:val="000000"/>
      <w:sz w:val="24"/>
      <w:szCs w:val="24"/>
    </w:rPr>
  </w:style>
  <w:style w:type="character" w:customStyle="1" w:styleId="35">
    <w:name w:val="16"/>
    <w:basedOn w:val="15"/>
    <w:qFormat/>
    <w:uiPriority w:val="0"/>
    <w:rPr>
      <w:rFonts w:hint="eastAsia" w:ascii="宋体" w:hAnsi="宋体" w:eastAsia="宋体" w:cs="宋体"/>
      <w:color w:val="000000"/>
      <w:sz w:val="20"/>
      <w:szCs w:val="20"/>
    </w:rPr>
  </w:style>
  <w:style w:type="paragraph" w:customStyle="1" w:styleId="36">
    <w:name w:val="BodyText"/>
    <w:basedOn w:val="1"/>
    <w:qFormat/>
    <w:uiPriority w:val="0"/>
    <w:pPr>
      <w:jc w:val="both"/>
      <w:textAlignment w:val="baseline"/>
    </w:pPr>
    <w:rPr>
      <w:rFonts w:ascii="Calibri" w:hAnsi="Calibri" w:eastAsia="宋体"/>
      <w:kern w:val="2"/>
      <w:sz w:val="32"/>
      <w:szCs w:val="22"/>
      <w:lang w:val="en-US" w:eastAsia="zh-CN" w:bidi="ar-SA"/>
    </w:rPr>
  </w:style>
  <w:style w:type="paragraph" w:customStyle="1" w:styleId="37">
    <w:name w:val="我的正文"/>
    <w:basedOn w:val="1"/>
    <w:qFormat/>
    <w:uiPriority w:val="0"/>
    <w:rPr>
      <w:rFonts w:ascii="Times New Roman" w:hAnsi="Times New Roman" w:eastAsia="宋体" w:cs="Times New Roman"/>
    </w:rPr>
  </w:style>
  <w:style w:type="paragraph" w:customStyle="1" w:styleId="3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5193</Words>
  <Characters>5745</Characters>
  <Lines>17</Lines>
  <Paragraphs>4</Paragraphs>
  <TotalTime>22</TotalTime>
  <ScaleCrop>false</ScaleCrop>
  <LinksUpToDate>false</LinksUpToDate>
  <CharactersWithSpaces>5883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2016-03-24T19:55:00Z</dcterms:created>
  <dc:creator>Administrator</dc:creator>
  <cp:lastModifiedBy>uos</cp:lastModifiedBy>
  <cp:lastPrinted>2024-05-30T01:01:00Z</cp:lastPrinted>
  <dcterms:modified xsi:type="dcterms:W3CDTF">2024-08-05T10:00:15Z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SaveFontToCloudKey">
    <vt:lpwstr>212017839_cloud</vt:lpwstr>
  </property>
  <property fmtid="{D5CDD505-2E9C-101B-9397-08002B2CF9AE}" pid="4" name="ICV">
    <vt:lpwstr>891294CF820E4844B4EE8DCEE77ADDBB_13</vt:lpwstr>
  </property>
</Properties>
</file>