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94" w:lineRule="exact"/>
        <w:ind w:firstLine="0" w:firstLineChars="0"/>
        <w:jc w:val="left"/>
        <w:rPr>
          <w:rFonts w:hint="default" w:ascii="方正黑体_GBK" w:hAnsi="方正黑体_GBK" w:eastAsia="方正黑体_GBK" w:cs="方正黑体_GBK"/>
          <w:bCs/>
          <w:color w:val="000000"/>
          <w:spacing w:val="4"/>
          <w:kern w:val="0"/>
          <w:sz w:val="32"/>
          <w:szCs w:val="32"/>
          <w:lang w:val="en-US" w:eastAsia="zh-CN"/>
        </w:rPr>
      </w:pPr>
      <w:bookmarkStart w:id="1" w:name="_GoBack"/>
      <w:bookmarkEnd w:id="1"/>
      <w:r>
        <w:rPr>
          <w:rFonts w:hint="eastAsia" w:ascii="方正黑体_GBK" w:hAnsi="方正黑体_GBK" w:eastAsia="方正黑体_GBK" w:cs="方正黑体_GBK"/>
          <w:bCs/>
          <w:color w:val="000000"/>
          <w:spacing w:val="4"/>
          <w:kern w:val="0"/>
          <w:sz w:val="32"/>
          <w:szCs w:val="32"/>
          <w:lang w:val="en-US" w:eastAsia="zh-CN"/>
        </w:rPr>
        <w:t>附件1：</w:t>
      </w:r>
    </w:p>
    <w:p>
      <w:pPr>
        <w:widowControl w:val="0"/>
        <w:adjustRightInd w:val="0"/>
        <w:snapToGrid w:val="0"/>
        <w:spacing w:line="594" w:lineRule="exact"/>
        <w:ind w:firstLine="0" w:firstLineChars="0"/>
        <w:jc w:val="center"/>
        <w:rPr>
          <w:rFonts w:hint="eastAsia" w:ascii="方正小标宋_GBK" w:hAnsi="Calibri" w:eastAsia="方正小标宋_GBK" w:cs="方正小标宋简体"/>
          <w:bCs/>
          <w:color w:val="000000"/>
          <w:spacing w:val="4"/>
          <w:kern w:val="0"/>
          <w:sz w:val="44"/>
          <w:szCs w:val="44"/>
        </w:rPr>
      </w:pPr>
      <w:r>
        <w:rPr>
          <w:rFonts w:hint="eastAsia" w:ascii="方正小标宋_GBK" w:eastAsia="方正小标宋_GBK" w:cs="方正小标宋简体"/>
          <w:bCs/>
          <w:color w:val="000000"/>
          <w:spacing w:val="4"/>
          <w:kern w:val="0"/>
          <w:sz w:val="44"/>
          <w:szCs w:val="44"/>
          <w:lang w:val="en-US" w:eastAsia="zh-CN"/>
        </w:rPr>
        <w:t>北碚区</w:t>
      </w:r>
      <w:r>
        <w:rPr>
          <w:rFonts w:hint="eastAsia" w:ascii="方正小标宋_GBK" w:hAnsi="Calibri" w:eastAsia="方正小标宋_GBK" w:cs="方正小标宋简体"/>
          <w:bCs/>
          <w:color w:val="000000"/>
          <w:spacing w:val="4"/>
          <w:kern w:val="0"/>
          <w:sz w:val="44"/>
          <w:szCs w:val="44"/>
        </w:rPr>
        <w:t>水利局</w:t>
      </w:r>
    </w:p>
    <w:p>
      <w:pPr>
        <w:widowControl w:val="0"/>
        <w:adjustRightInd w:val="0"/>
        <w:snapToGrid w:val="0"/>
        <w:spacing w:line="594" w:lineRule="exact"/>
        <w:ind w:firstLine="0" w:firstLineChars="0"/>
        <w:jc w:val="center"/>
        <w:rPr>
          <w:rFonts w:hint="eastAsia" w:ascii="方正小标宋_GBK" w:hAnsi="Calibri" w:eastAsia="方正小标宋_GBK" w:cs="方正小标宋简体"/>
          <w:bCs/>
          <w:color w:val="000000"/>
          <w:spacing w:val="4"/>
          <w:kern w:val="0"/>
          <w:sz w:val="44"/>
          <w:szCs w:val="44"/>
        </w:rPr>
      </w:pPr>
      <w:r>
        <w:rPr>
          <w:rFonts w:hint="eastAsia" w:ascii="方正小标宋_GBK" w:hAnsi="Calibri" w:eastAsia="方正小标宋_GBK" w:cs="方正小标宋简体"/>
          <w:bCs/>
          <w:color w:val="000000"/>
          <w:spacing w:val="4"/>
          <w:kern w:val="0"/>
          <w:sz w:val="44"/>
          <w:szCs w:val="44"/>
        </w:rPr>
        <w:t>重大行政执法决定法制审核实施办法</w:t>
      </w:r>
    </w:p>
    <w:p>
      <w:pPr>
        <w:widowControl w:val="0"/>
        <w:adjustRightInd w:val="0"/>
        <w:snapToGrid w:val="0"/>
        <w:spacing w:line="594" w:lineRule="exact"/>
        <w:ind w:firstLine="0" w:firstLineChars="0"/>
        <w:rPr>
          <w:rFonts w:hint="eastAsia" w:ascii="方正黑体_GBK" w:hAnsi="Times New Roman" w:eastAsia="方正黑体_GBK"/>
          <w:bCs/>
          <w:color w:val="000000"/>
          <w:kern w:val="0"/>
          <w:sz w:val="32"/>
          <w:szCs w:val="32"/>
        </w:rPr>
      </w:pPr>
    </w:p>
    <w:p>
      <w:pPr>
        <w:widowControl w:val="0"/>
        <w:adjustRightInd w:val="0"/>
        <w:snapToGrid w:val="0"/>
        <w:spacing w:line="594" w:lineRule="exact"/>
        <w:ind w:firstLine="0" w:firstLineChars="0"/>
        <w:jc w:val="center"/>
        <w:rPr>
          <w:rFonts w:hint="eastAsia" w:ascii="方正黑体_GBK" w:hAnsi="Times New Roman" w:eastAsia="方正黑体_GBK"/>
          <w:color w:val="000000"/>
          <w:kern w:val="0"/>
          <w:sz w:val="32"/>
          <w:szCs w:val="32"/>
        </w:rPr>
      </w:pPr>
      <w:r>
        <w:rPr>
          <w:rFonts w:hint="eastAsia" w:ascii="方正黑体_GBK" w:hAnsi="Times New Roman" w:eastAsia="方正黑体_GBK"/>
          <w:bCs/>
          <w:color w:val="000000"/>
          <w:kern w:val="0"/>
          <w:sz w:val="32"/>
          <w:szCs w:val="32"/>
        </w:rPr>
        <w:t>第一章  总则</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第一条</w:t>
      </w:r>
      <w:r>
        <w:rPr>
          <w:rFonts w:hint="eastAsia" w:ascii="方正仿宋_GBK" w:hAnsi="Times New Roman" w:eastAsia="方正仿宋_GBK"/>
          <w:color w:val="000000"/>
          <w:kern w:val="0"/>
          <w:sz w:val="32"/>
          <w:szCs w:val="32"/>
        </w:rPr>
        <w:t xml:space="preserve">  为加强对重大水行政执法行为的监督，保护公民、法人和其他组织的合法权益，促进水行政主管部门依法行政，根据有关法律法规和</w:t>
      </w:r>
      <w:r>
        <w:rPr>
          <w:rFonts w:hint="eastAsia" w:ascii="方正仿宋_GBK" w:hAnsi="Calibri" w:eastAsia="方正仿宋_GBK" w:cs="Calibri"/>
          <w:bCs/>
          <w:color w:val="000000"/>
          <w:kern w:val="0"/>
          <w:sz w:val="32"/>
          <w:szCs w:val="32"/>
        </w:rPr>
        <w:t>《重庆</w:t>
      </w:r>
      <w:r>
        <w:rPr>
          <w:rFonts w:hint="eastAsia" w:ascii="方正仿宋_GBK" w:eastAsia="方正仿宋_GBK" w:cs="Calibri"/>
          <w:bCs/>
          <w:color w:val="000000"/>
          <w:kern w:val="0"/>
          <w:sz w:val="32"/>
          <w:szCs w:val="32"/>
          <w:lang w:val="en-US" w:eastAsia="zh-CN"/>
        </w:rPr>
        <w:t>市</w:t>
      </w:r>
      <w:r>
        <w:rPr>
          <w:rFonts w:hint="eastAsia" w:ascii="方正仿宋_GBK" w:hAnsi="Calibri" w:eastAsia="方正仿宋_GBK" w:cs="Calibri"/>
          <w:bCs/>
          <w:color w:val="000000"/>
          <w:kern w:val="0"/>
          <w:sz w:val="32"/>
          <w:szCs w:val="32"/>
        </w:rPr>
        <w:t>人民政府办公厅关于印发全面推行行政执法公示制度执法全过程记录制度重大执法决定法制审核制度实施方案的通知》（渝府办发</w:t>
      </w:r>
      <w:r>
        <w:rPr>
          <w:rFonts w:hint="eastAsia" w:ascii="方正仿宋_GBK" w:hAnsi="Calibri" w:eastAsia="方正仿宋_GBK"/>
          <w:bCs/>
          <w:color w:val="000000"/>
          <w:kern w:val="0"/>
          <w:sz w:val="32"/>
          <w:szCs w:val="32"/>
        </w:rPr>
        <w:t>〔</w:t>
      </w:r>
      <w:r>
        <w:rPr>
          <w:rFonts w:hint="eastAsia" w:ascii="方正仿宋_GBK" w:hAnsi="Times New Roman" w:eastAsia="方正仿宋_GBK"/>
          <w:bCs/>
          <w:color w:val="000000"/>
          <w:kern w:val="0"/>
          <w:sz w:val="32"/>
          <w:szCs w:val="32"/>
        </w:rPr>
        <w:t>2019</w:t>
      </w:r>
      <w:r>
        <w:rPr>
          <w:rFonts w:hint="eastAsia" w:ascii="方正仿宋_GBK" w:hAnsi="Calibri" w:eastAsia="方正仿宋_GBK"/>
          <w:bCs/>
          <w:color w:val="000000"/>
          <w:kern w:val="0"/>
          <w:sz w:val="32"/>
          <w:szCs w:val="32"/>
        </w:rPr>
        <w:t>〕90号）</w:t>
      </w:r>
      <w:r>
        <w:rPr>
          <w:rFonts w:hint="eastAsia" w:ascii="方正仿宋_GBK" w:hAnsi="Times New Roman" w:eastAsia="方正仿宋_GBK"/>
          <w:color w:val="000000"/>
          <w:kern w:val="0"/>
          <w:sz w:val="32"/>
          <w:szCs w:val="32"/>
        </w:rPr>
        <w:t>要求，结合水行政执法实际，制定本办法。</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第二条</w:t>
      </w:r>
      <w:r>
        <w:rPr>
          <w:rFonts w:hint="eastAsia" w:ascii="方正仿宋_GBK" w:hAnsi="Times New Roman" w:eastAsia="方正仿宋_GBK"/>
          <w:color w:val="000000"/>
          <w:kern w:val="0"/>
          <w:sz w:val="32"/>
          <w:szCs w:val="32"/>
        </w:rPr>
        <w:t xml:space="preserve">  本办法所称重大水行政执法决定法制审核，是指</w:t>
      </w:r>
      <w:r>
        <w:rPr>
          <w:rFonts w:hint="eastAsia" w:ascii="方正仿宋_GBK" w:hAnsi="Times New Roman" w:eastAsia="方正仿宋_GBK"/>
          <w:color w:val="000000"/>
          <w:kern w:val="0"/>
          <w:sz w:val="32"/>
          <w:szCs w:val="32"/>
          <w:lang w:eastAsia="zh-CN"/>
        </w:rPr>
        <w:t>区</w:t>
      </w:r>
      <w:r>
        <w:rPr>
          <w:rFonts w:hint="eastAsia" w:ascii="方正仿宋_GBK" w:hAnsi="Times New Roman" w:eastAsia="方正仿宋_GBK"/>
          <w:color w:val="000000"/>
          <w:kern w:val="0"/>
          <w:sz w:val="32"/>
          <w:szCs w:val="32"/>
        </w:rPr>
        <w:t>水行政主管部门，以及委托或授权的执法部门（以下简称“水行政主管部门”）在作出重大行政执法决定之前，由</w:t>
      </w:r>
      <w:r>
        <w:rPr>
          <w:rFonts w:hint="eastAsia" w:ascii="方正仿宋_GBK" w:hAnsi="Times New Roman" w:eastAsia="方正仿宋_GBK"/>
          <w:color w:val="000000"/>
          <w:kern w:val="0"/>
          <w:sz w:val="32"/>
          <w:szCs w:val="32"/>
          <w:lang w:val="en-US" w:eastAsia="zh-CN"/>
        </w:rPr>
        <w:t>区</w:t>
      </w:r>
      <w:r>
        <w:rPr>
          <w:rFonts w:hint="eastAsia" w:ascii="方正仿宋_GBK" w:hAnsi="Times New Roman" w:eastAsia="方正仿宋_GBK"/>
          <w:color w:val="000000"/>
          <w:kern w:val="0"/>
          <w:sz w:val="32"/>
          <w:szCs w:val="32"/>
        </w:rPr>
        <w:t>水行政主管部门法制机构对其合法性、适当性进行审核的活动，应做到法制审核机构与行政执法承办机构“办审分离”。</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第三条</w:t>
      </w:r>
      <w:r>
        <w:rPr>
          <w:rFonts w:hint="eastAsia" w:ascii="方正仿宋_GBK" w:hAnsi="Times New Roman" w:eastAsia="方正仿宋_GBK"/>
          <w:color w:val="000000"/>
          <w:kern w:val="0"/>
          <w:sz w:val="32"/>
          <w:szCs w:val="32"/>
        </w:rPr>
        <w:t xml:space="preserve">  </w:t>
      </w:r>
      <w:r>
        <w:rPr>
          <w:rFonts w:hint="eastAsia" w:ascii="方正仿宋_GBK" w:hAnsi="Times New Roman" w:eastAsia="方正仿宋_GBK"/>
          <w:color w:val="000000"/>
          <w:kern w:val="0"/>
          <w:sz w:val="32"/>
          <w:szCs w:val="32"/>
          <w:lang w:val="en-US" w:eastAsia="zh-CN"/>
        </w:rPr>
        <w:t>区</w:t>
      </w:r>
      <w:r>
        <w:rPr>
          <w:rFonts w:hint="eastAsia" w:ascii="方正仿宋_GBK" w:hAnsi="Times New Roman" w:eastAsia="方正仿宋_GBK"/>
          <w:color w:val="000000"/>
          <w:kern w:val="0"/>
          <w:sz w:val="32"/>
          <w:szCs w:val="32"/>
        </w:rPr>
        <w:t>水行政主管部门应配强配齐政治素质高、业务能力强、具有法律专业知识，且取得经有权机关颁发的执法证件的法制审核人员，并每年定期组织培训。配备法制审核人员的数量原则上不少于本单位水执法人员总数的5%。</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第四条</w:t>
      </w:r>
      <w:r>
        <w:rPr>
          <w:rFonts w:hint="eastAsia" w:ascii="方正仿宋_GBK" w:hAnsi="Times New Roman" w:eastAsia="方正仿宋_GBK"/>
          <w:color w:val="000000"/>
          <w:kern w:val="0"/>
          <w:sz w:val="32"/>
          <w:szCs w:val="32"/>
        </w:rPr>
        <w:t xml:space="preserve">  </w:t>
      </w:r>
      <w:r>
        <w:rPr>
          <w:rFonts w:hint="eastAsia" w:ascii="方正仿宋_GBK" w:hAnsi="Times New Roman" w:eastAsia="方正仿宋_GBK"/>
          <w:color w:val="000000"/>
          <w:kern w:val="0"/>
          <w:sz w:val="32"/>
          <w:szCs w:val="32"/>
          <w:lang w:val="en-US" w:eastAsia="zh-CN"/>
        </w:rPr>
        <w:t>区</w:t>
      </w:r>
      <w:r>
        <w:rPr>
          <w:rFonts w:hint="eastAsia" w:ascii="方正仿宋_GBK" w:hAnsi="Times New Roman" w:eastAsia="方正仿宋_GBK"/>
          <w:color w:val="000000"/>
          <w:kern w:val="0"/>
          <w:sz w:val="32"/>
          <w:szCs w:val="32"/>
        </w:rPr>
        <w:t>水行政主管部门可根据实际工作需要，通过设立法制审核专岗或政府购买服务方式，保障法制审核工作正常开展。行政主管部门聘请的法律顾问或公职律师应对其参与审核的重大执法决定出具法律意见书。</w:t>
      </w:r>
    </w:p>
    <w:p>
      <w:pPr>
        <w:widowControl w:val="0"/>
        <w:adjustRightInd w:val="0"/>
        <w:snapToGrid w:val="0"/>
        <w:spacing w:line="594" w:lineRule="exact"/>
        <w:ind w:firstLine="199" w:firstLineChars="62"/>
        <w:jc w:val="left"/>
        <w:rPr>
          <w:rFonts w:hint="eastAsia" w:ascii="方正仿宋_GBK" w:hAnsi="Times New Roman" w:eastAsia="方正仿宋_GBK"/>
          <w:b/>
          <w:color w:val="000000"/>
          <w:kern w:val="0"/>
          <w:sz w:val="32"/>
          <w:szCs w:val="32"/>
        </w:rPr>
      </w:pPr>
    </w:p>
    <w:p>
      <w:pPr>
        <w:widowControl w:val="0"/>
        <w:adjustRightInd w:val="0"/>
        <w:snapToGrid w:val="0"/>
        <w:spacing w:line="594" w:lineRule="exact"/>
        <w:ind w:firstLine="0" w:firstLineChars="0"/>
        <w:jc w:val="center"/>
        <w:rPr>
          <w:rFonts w:hint="eastAsia" w:ascii="方正黑体_GBK" w:hAnsi="Times New Roman" w:eastAsia="方正黑体_GBK"/>
          <w:bCs/>
          <w:color w:val="000000"/>
          <w:kern w:val="0"/>
          <w:sz w:val="32"/>
          <w:szCs w:val="32"/>
        </w:rPr>
      </w:pPr>
      <w:r>
        <w:rPr>
          <w:rFonts w:hint="eastAsia" w:ascii="方正黑体_GBK" w:hAnsi="Times New Roman" w:eastAsia="方正黑体_GBK"/>
          <w:bCs/>
          <w:color w:val="000000"/>
          <w:kern w:val="0"/>
          <w:sz w:val="32"/>
          <w:szCs w:val="32"/>
        </w:rPr>
        <w:t>第二章  审核范围</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第五条</w:t>
      </w:r>
      <w:r>
        <w:rPr>
          <w:rFonts w:hint="eastAsia" w:ascii="方正仿宋_GBK" w:hAnsi="Times New Roman" w:eastAsia="方正仿宋_GBK"/>
          <w:color w:val="000000"/>
          <w:kern w:val="0"/>
          <w:sz w:val="32"/>
          <w:szCs w:val="32"/>
        </w:rPr>
        <w:t xml:space="preserve"> 本办法所称重大执法决定，是指</w:t>
      </w:r>
      <w:r>
        <w:rPr>
          <w:rFonts w:hint="eastAsia" w:ascii="方正仿宋_GBK" w:hAnsi="Times New Roman" w:eastAsia="方正仿宋_GBK"/>
          <w:color w:val="000000"/>
          <w:kern w:val="0"/>
          <w:sz w:val="32"/>
          <w:szCs w:val="32"/>
          <w:lang w:eastAsia="zh-CN"/>
        </w:rPr>
        <w:t>区</w:t>
      </w:r>
      <w:r>
        <w:rPr>
          <w:rFonts w:hint="eastAsia" w:ascii="方正仿宋_GBK" w:hAnsi="Times New Roman" w:eastAsia="方正仿宋_GBK"/>
          <w:color w:val="000000"/>
          <w:kern w:val="0"/>
          <w:sz w:val="32"/>
          <w:szCs w:val="32"/>
        </w:rPr>
        <w:t>水行政主管部门作出的重大行政处罚、行政强制、行政检查、行政征收、行政许可等行政执法行为。</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第六条</w:t>
      </w:r>
      <w:r>
        <w:rPr>
          <w:rFonts w:hint="eastAsia" w:ascii="方正仿宋_GBK" w:hAnsi="Times New Roman" w:eastAsia="方正仿宋_GBK"/>
          <w:color w:val="000000"/>
          <w:kern w:val="0"/>
          <w:sz w:val="32"/>
          <w:szCs w:val="32"/>
        </w:rPr>
        <w:t xml:space="preserve">  下列情形属于本办法规定的重大行政处罚决定：</w:t>
      </w:r>
    </w:p>
    <w:p>
      <w:pPr>
        <w:widowControl w:val="0"/>
        <w:adjustRightInd w:val="0"/>
        <w:snapToGrid w:val="0"/>
        <w:spacing w:line="594" w:lineRule="exact"/>
        <w:ind w:firstLine="632" w:firstLineChars="200"/>
        <w:rPr>
          <w:rFonts w:hint="eastAsia" w:ascii="方正仿宋_GBK" w:hAnsi="Times New Roman" w:eastAsia="方正仿宋_GBK"/>
          <w:color w:val="000000"/>
          <w:spacing w:val="-2"/>
          <w:kern w:val="0"/>
          <w:sz w:val="32"/>
          <w:szCs w:val="32"/>
        </w:rPr>
      </w:pPr>
      <w:r>
        <w:rPr>
          <w:rFonts w:hint="eastAsia" w:ascii="方正仿宋_GBK" w:hAnsi="Times New Roman" w:eastAsia="方正仿宋_GBK"/>
          <w:color w:val="000000"/>
          <w:spacing w:val="-2"/>
          <w:kern w:val="0"/>
          <w:sz w:val="32"/>
          <w:szCs w:val="32"/>
        </w:rPr>
        <w:t>（一）对公民个人在非经营性活动中的违法行为作出五千元（含本数在内，下同）以上或在经营性活动中的违法行为作出一万元以上，对法人或者其他组织在非经营性活动中的违法行为作出一万元以上或在经营性活动中的违法行为作出三万元以上罚款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（二）拟作出没收违法所得或没收非法财物价值相当于前项规定数额的行政处罚决定的；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（三）拟作出责令停产、停业的；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（四）拟作出吊销许可证的；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（五）拟适用一般程序做出的行政处罚决定；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（六）拟经听证程序后作出的行政处罚决定；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（七）法律、法规、规章规定应当进行法制审核的行政处罚决定。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第七条</w:t>
      </w:r>
      <w:r>
        <w:rPr>
          <w:rFonts w:hint="eastAsia" w:ascii="方正仿宋_GBK" w:hAnsi="Times New Roman" w:eastAsia="方正仿宋_GBK"/>
          <w:color w:val="000000"/>
          <w:kern w:val="0"/>
          <w:sz w:val="32"/>
          <w:szCs w:val="32"/>
        </w:rPr>
        <w:t xml:space="preserve">  下列情形属于本办法规定的重大行政强制决定：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（一）拟作出查封、扣押决定的；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（二）拟作出代履行（强行拆除）的；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（三）法律、法规、规章规定应当进行法制审核的行政强制决定。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第八条</w:t>
      </w:r>
      <w:r>
        <w:rPr>
          <w:rFonts w:hint="eastAsia" w:ascii="方正仿宋_GBK" w:hAnsi="Times New Roman" w:eastAsia="方正仿宋_GBK"/>
          <w:color w:val="000000"/>
          <w:kern w:val="0"/>
          <w:sz w:val="32"/>
          <w:szCs w:val="32"/>
        </w:rPr>
        <w:t xml:space="preserve">  下列情形属于本办法规定的重大行政检查决定：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（一）拟对检查对象进行社会信用信息不良记录的；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（二）拟向上级或有关主管部门通报情况的；</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 xml:space="preserve">（三）涉及责任追究的； </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（四）法律、法规、规章规定应当进行法制审核的行政强制决定。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第九条</w:t>
      </w:r>
      <w:r>
        <w:rPr>
          <w:rFonts w:hint="eastAsia" w:ascii="方正仿宋_GBK" w:hAnsi="Times New Roman" w:eastAsia="方正仿宋_GBK"/>
          <w:color w:val="000000"/>
          <w:kern w:val="0"/>
          <w:sz w:val="32"/>
          <w:szCs w:val="32"/>
        </w:rPr>
        <w:t xml:space="preserve">  下列情形属于本办法规定的重大行政征收决定：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（一）对征收标准或征收额有异议的行政征收决定；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（二）法律、法规、规章规定应当进行法制审核的行政征收决定。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第十条</w:t>
      </w:r>
      <w:r>
        <w:rPr>
          <w:rFonts w:hint="eastAsia" w:ascii="方正仿宋_GBK" w:hAnsi="Times New Roman" w:eastAsia="方正仿宋_GBK"/>
          <w:color w:val="000000"/>
          <w:kern w:val="0"/>
          <w:sz w:val="32"/>
          <w:szCs w:val="32"/>
        </w:rPr>
        <w:t xml:space="preserve">  下列情形属于本办法规定的重大行政许可决定：</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（一）不予行政许可或者变更、撤销的行政许可；</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（二）行政许可申请人、利害关系人提出陈述、申辩的行政许可；</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（三）经特殊环节（听证、招标、拍卖、检验、监测、鉴定等）审查的行政许可；</w:t>
      </w:r>
    </w:p>
    <w:p>
      <w:pPr>
        <w:widowControl w:val="0"/>
        <w:adjustRightInd w:val="0"/>
        <w:snapToGrid w:val="0"/>
        <w:spacing w:line="594" w:lineRule="exact"/>
        <w:ind w:firstLine="640" w:firstLineChars="200"/>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（四）法律、法规、规章规定应当进行法制审核的行政许可决定。</w:t>
      </w:r>
    </w:p>
    <w:p>
      <w:pPr>
        <w:widowControl w:val="0"/>
        <w:adjustRightInd w:val="0"/>
        <w:snapToGrid w:val="0"/>
        <w:spacing w:line="594" w:lineRule="exact"/>
        <w:ind w:firstLine="0" w:firstLineChars="0"/>
        <w:rPr>
          <w:rFonts w:hint="eastAsia" w:ascii="方正仿宋_GBK" w:hAnsi="Times New Roman" w:eastAsia="方正仿宋_GBK"/>
          <w:color w:val="000000"/>
          <w:kern w:val="0"/>
          <w:sz w:val="32"/>
          <w:szCs w:val="32"/>
        </w:rPr>
      </w:pPr>
    </w:p>
    <w:p>
      <w:pPr>
        <w:widowControl w:val="0"/>
        <w:adjustRightInd w:val="0"/>
        <w:snapToGrid w:val="0"/>
        <w:spacing w:line="594" w:lineRule="exact"/>
        <w:ind w:firstLine="0" w:firstLineChars="0"/>
        <w:jc w:val="center"/>
        <w:rPr>
          <w:rFonts w:hint="eastAsia" w:ascii="方正黑体_GBK" w:hAnsi="Times New Roman" w:eastAsia="方正黑体_GBK"/>
          <w:bCs/>
          <w:color w:val="000000"/>
          <w:kern w:val="0"/>
          <w:sz w:val="32"/>
          <w:szCs w:val="32"/>
        </w:rPr>
      </w:pPr>
      <w:r>
        <w:rPr>
          <w:rFonts w:hint="eastAsia" w:ascii="方正黑体_GBK" w:hAnsi="Times New Roman" w:eastAsia="方正黑体_GBK"/>
          <w:bCs/>
          <w:color w:val="000000"/>
          <w:kern w:val="0"/>
          <w:sz w:val="32"/>
          <w:szCs w:val="32"/>
        </w:rPr>
        <w:t>第三章  审核程序</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第十一条</w:t>
      </w:r>
      <w:r>
        <w:rPr>
          <w:rFonts w:hint="eastAsia" w:ascii="方正仿宋_GBK" w:hAnsi="Times New Roman" w:eastAsia="方正仿宋_GBK"/>
          <w:color w:val="000000"/>
          <w:kern w:val="0"/>
          <w:sz w:val="32"/>
          <w:szCs w:val="32"/>
        </w:rPr>
        <w:t xml:space="preserve">  对重大行政执法决定进行法制审核是作出执法决定前的必经程序，未经审核或者审核未通过的，不得作出执法决定。</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第十二条</w:t>
      </w:r>
      <w:r>
        <w:rPr>
          <w:rFonts w:hint="eastAsia" w:ascii="方正仿宋_GBK" w:hAnsi="Times New Roman" w:eastAsia="方正仿宋_GBK"/>
          <w:color w:val="000000"/>
          <w:kern w:val="0"/>
          <w:sz w:val="32"/>
          <w:szCs w:val="32"/>
        </w:rPr>
        <w:t xml:space="preserve">  </w:t>
      </w:r>
      <w:r>
        <w:rPr>
          <w:rFonts w:hint="eastAsia" w:ascii="方正仿宋_GBK" w:hAnsi="Times New Roman" w:eastAsia="方正仿宋_GBK"/>
          <w:color w:val="000000"/>
          <w:kern w:val="0"/>
          <w:sz w:val="32"/>
          <w:szCs w:val="32"/>
          <w:lang w:eastAsia="zh-CN"/>
        </w:rPr>
        <w:t>区</w:t>
      </w:r>
      <w:r>
        <w:rPr>
          <w:rFonts w:hint="eastAsia" w:ascii="方正仿宋_GBK" w:hAnsi="Times New Roman" w:eastAsia="方正仿宋_GBK"/>
          <w:color w:val="000000"/>
          <w:kern w:val="0"/>
          <w:sz w:val="32"/>
          <w:szCs w:val="32"/>
        </w:rPr>
        <w:t>水行政主管部门的业务经办机构在执法活动调查终结作出行政执法决定前，对符合重大行政执法决定条件的案件应当报送本部门的法制机构（或法制审核专岗）进行审核。</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第十三条</w:t>
      </w:r>
      <w:r>
        <w:rPr>
          <w:rFonts w:hint="eastAsia" w:ascii="方正仿宋_GBK" w:hAnsi="Times New Roman" w:eastAsia="方正仿宋_GBK"/>
          <w:color w:val="000000"/>
          <w:kern w:val="0"/>
          <w:sz w:val="32"/>
          <w:szCs w:val="32"/>
        </w:rPr>
        <w:t xml:space="preserve">  报送法制审核时应当提交以下材料：</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（一）重大行政执法决定报送审核的函；</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（二）重大行政执法决定情况说明；</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（三）重大行政执法决定书代拟稿；</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（四）相关证据资料；</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（五）经特殊环节（听证、招标、拍卖、检验、监测、鉴定等）审查的，还应当相关笔录或者评估报告；</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（六）重大行政处罚、行政强制决定的调查终结报告；</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（七）其他需要提交的材料。</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提交材料不齐全的，应当在5个工作日内补充提交。补充材料时间不计入审核时间。</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第十四条</w:t>
      </w:r>
      <w:r>
        <w:rPr>
          <w:rFonts w:hint="eastAsia" w:ascii="方正仿宋_GBK" w:hAnsi="Times New Roman" w:eastAsia="方正仿宋_GBK"/>
          <w:color w:val="000000"/>
          <w:kern w:val="0"/>
          <w:sz w:val="32"/>
          <w:szCs w:val="32"/>
        </w:rPr>
        <w:t xml:space="preserve">  重大行政执法决定情况说明应当载明以下内容：</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（一）基本事实；</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（二）适用法律、法规、规章的情况；</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（三）行政执法人员资格情况；</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（四）调查取证情况；</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（五）特殊环节（听证、招标、拍卖、检验、监测、鉴定等）的情况；</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（六）其他需要说明的情况。</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第十五条</w:t>
      </w:r>
      <w:r>
        <w:rPr>
          <w:rFonts w:hint="eastAsia" w:ascii="方正仿宋_GBK" w:hAnsi="Times New Roman" w:eastAsia="方正仿宋_GBK"/>
          <w:color w:val="000000"/>
          <w:kern w:val="0"/>
          <w:sz w:val="32"/>
          <w:szCs w:val="32"/>
        </w:rPr>
        <w:t xml:space="preserve">  重大行政执法决定审核的内容包括：</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（一）行政执法机关主体是否合法，行政执法人员是否具备执法资格；</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（二）主要事实是否清楚，证据是否确凿、充分；</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（三）适用法律、法规、规章是否准确；</w:t>
      </w:r>
    </w:p>
    <w:p>
      <w:pPr>
        <w:widowControl w:val="0"/>
        <w:adjustRightInd w:val="0"/>
        <w:snapToGrid w:val="0"/>
        <w:spacing w:line="594" w:lineRule="exact"/>
        <w:ind w:firstLine="560" w:firstLineChars="175"/>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（四）程序是否合法；</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（五）是否有超越本机关职权范围或滥用职权的情形；</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（六）行政执法文书是否规范、齐备；</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（七）违法行为是否涉嫌犯罪需要移送司法机关；</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（八）行使自由裁量权是否适当；</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（九）其他应当审核的内容。</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第十六条</w:t>
      </w:r>
      <w:r>
        <w:rPr>
          <w:rFonts w:hint="eastAsia" w:ascii="方正仿宋_GBK" w:hAnsi="Times New Roman" w:eastAsia="方正仿宋_GBK"/>
          <w:color w:val="000000"/>
          <w:kern w:val="0"/>
          <w:sz w:val="32"/>
          <w:szCs w:val="32"/>
        </w:rPr>
        <w:t xml:space="preserve">  法制机构在审核过程中可调阅行政执法活动相关材料，也可以向业务经办机构的经办人员进行调查，业务经办机构的经办人员应当予以协助配合。</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第十七条</w:t>
      </w:r>
      <w:r>
        <w:rPr>
          <w:rFonts w:hint="eastAsia" w:ascii="方正仿宋_GBK" w:hAnsi="Times New Roman" w:eastAsia="方正仿宋_GBK"/>
          <w:color w:val="000000"/>
          <w:kern w:val="0"/>
          <w:sz w:val="32"/>
          <w:szCs w:val="32"/>
        </w:rPr>
        <w:t xml:space="preserve">  法制机构对拟作出的重大行政执法决定进行审核后，根据不同情况，提出相应的书面意见或建议：</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（一）主要事实清楚、证据确凿、定性准确、程序合法的，提出同意的意见；</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（二）主要事实不清，证据不足的，提出继续调查或不予作出行政执法决定的建议；</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（三）定性不准、适用法律不准确的，提出变更意见；</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（四）程序不合法的，提出纠正意见；</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（五）超出本机关管辖范围或涉嫌犯罪的，提出移送意见。</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第十八条</w:t>
      </w:r>
      <w:r>
        <w:rPr>
          <w:rFonts w:hint="eastAsia" w:ascii="方正仿宋_GBK" w:hAnsi="Times New Roman" w:eastAsia="方正仿宋_GBK"/>
          <w:color w:val="000000"/>
          <w:kern w:val="0"/>
          <w:sz w:val="32"/>
          <w:szCs w:val="32"/>
        </w:rPr>
        <w:t xml:space="preserve">  拟作出的具体行政行为有法定办结时限的，应在不迟于规定的时限10个工作日前提交法制机构审查。</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法制机构在收到重大行政执法决定送审材料后，应在10个工作日内审核完毕，并将书面审查意见送达业务经办机构。</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第十九条</w:t>
      </w:r>
      <w:r>
        <w:rPr>
          <w:rFonts w:hint="eastAsia" w:ascii="方正仿宋_GBK" w:hAnsi="Times New Roman" w:eastAsia="方正仿宋_GBK"/>
          <w:color w:val="000000"/>
          <w:kern w:val="0"/>
          <w:sz w:val="32"/>
          <w:szCs w:val="32"/>
        </w:rPr>
        <w:t xml:space="preserve">  </w:t>
      </w:r>
      <w:r>
        <w:rPr>
          <w:rFonts w:hint="eastAsia" w:ascii="方正仿宋_GBK" w:hAnsi="Times New Roman" w:eastAsia="方正仿宋_GBK"/>
          <w:color w:val="000000"/>
          <w:kern w:val="0"/>
          <w:sz w:val="32"/>
          <w:szCs w:val="32"/>
          <w:lang w:eastAsia="zh-CN"/>
        </w:rPr>
        <w:t>区</w:t>
      </w:r>
      <w:r>
        <w:rPr>
          <w:rFonts w:hint="eastAsia" w:ascii="方正仿宋_GBK" w:hAnsi="Times New Roman" w:eastAsia="方正仿宋_GBK"/>
          <w:color w:val="000000"/>
          <w:kern w:val="0"/>
          <w:sz w:val="32"/>
          <w:szCs w:val="32"/>
        </w:rPr>
        <w:t>水行政主管部门拟作出重大行政执法决定的，其业务经办机构应当按照重大行政决策有关规定办理，并附法制审核意见。</w:t>
      </w:r>
    </w:p>
    <w:p>
      <w:pPr>
        <w:widowControl w:val="0"/>
        <w:adjustRightInd w:val="0"/>
        <w:snapToGrid w:val="0"/>
        <w:spacing w:line="594" w:lineRule="exact"/>
        <w:ind w:firstLine="0" w:firstLineChars="0"/>
        <w:jc w:val="left"/>
        <w:rPr>
          <w:rFonts w:hint="eastAsia" w:ascii="方正仿宋_GBK" w:hAnsi="Times New Roman" w:eastAsia="方正仿宋_GBK"/>
          <w:color w:val="000000"/>
          <w:kern w:val="0"/>
          <w:sz w:val="32"/>
          <w:szCs w:val="32"/>
        </w:rPr>
      </w:pPr>
    </w:p>
    <w:p>
      <w:pPr>
        <w:widowControl w:val="0"/>
        <w:adjustRightInd w:val="0"/>
        <w:snapToGrid w:val="0"/>
        <w:spacing w:line="594" w:lineRule="exact"/>
        <w:ind w:firstLine="0" w:firstLineChars="0"/>
        <w:jc w:val="center"/>
        <w:rPr>
          <w:rFonts w:hint="eastAsia" w:ascii="方正黑体_GBK" w:hAnsi="Times New Roman" w:eastAsia="方正黑体_GBK"/>
          <w:color w:val="000000"/>
          <w:kern w:val="0"/>
          <w:sz w:val="32"/>
          <w:szCs w:val="32"/>
        </w:rPr>
      </w:pPr>
      <w:r>
        <w:rPr>
          <w:rFonts w:hint="eastAsia" w:ascii="方正黑体_GBK" w:hAnsi="Times New Roman" w:eastAsia="方正黑体_GBK"/>
          <w:color w:val="000000"/>
          <w:kern w:val="0"/>
          <w:sz w:val="32"/>
          <w:szCs w:val="32"/>
        </w:rPr>
        <w:t>第四章   附则</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第二十条</w:t>
      </w:r>
      <w:r>
        <w:rPr>
          <w:rFonts w:hint="eastAsia" w:ascii="方正仿宋_GBK" w:hAnsi="Times New Roman" w:eastAsia="方正仿宋_GBK"/>
          <w:color w:val="000000"/>
          <w:kern w:val="0"/>
          <w:sz w:val="32"/>
          <w:szCs w:val="32"/>
        </w:rPr>
        <w:t xml:space="preserve">  对不严格执行本重大行政执法决定法制审核制度水行政主管部门的业务经办人员、法制机构的审核人员以及作出水行政执法决定的负责人，因不履行或者不正确履行职责导致行政执法决定错误，情节严重的，按照有关规定追究相关人员的责任。</w:t>
      </w:r>
    </w:p>
    <w:p>
      <w:pPr>
        <w:widowControl w:val="0"/>
        <w:adjustRightInd w:val="0"/>
        <w:snapToGrid w:val="0"/>
        <w:spacing w:line="594" w:lineRule="exact"/>
        <w:ind w:firstLine="645" w:firstLineChars="0"/>
        <w:jc w:val="left"/>
        <w:rPr>
          <w:rFonts w:hint="eastAsia" w:ascii="方正仿宋_GBK" w:hAnsi="Times New Roman" w:eastAsia="方正仿宋_GBK"/>
          <w:color w:val="000000"/>
          <w:kern w:val="0"/>
          <w:sz w:val="32"/>
          <w:szCs w:val="32"/>
        </w:rPr>
      </w:pPr>
      <w:r>
        <w:rPr>
          <w:rFonts w:hint="eastAsia" w:ascii="方正黑体_GBK" w:hAnsi="Times New Roman" w:eastAsia="方正黑体_GBK"/>
          <w:color w:val="000000"/>
          <w:kern w:val="0"/>
          <w:sz w:val="32"/>
          <w:szCs w:val="32"/>
        </w:rPr>
        <w:t xml:space="preserve">第二十一条 </w:t>
      </w:r>
      <w:r>
        <w:rPr>
          <w:rFonts w:hint="eastAsia" w:ascii="方正仿宋_GBK" w:hAnsi="Times New Roman" w:eastAsia="方正仿宋_GBK"/>
          <w:color w:val="000000"/>
          <w:kern w:val="0"/>
          <w:sz w:val="32"/>
          <w:szCs w:val="32"/>
        </w:rPr>
        <w:t xml:space="preserve"> 本办法自印发之日起施行。</w:t>
      </w:r>
    </w:p>
    <w:p>
      <w:pPr>
        <w:widowControl w:val="0"/>
        <w:adjustRightInd w:val="0"/>
        <w:snapToGrid w:val="0"/>
        <w:spacing w:line="594" w:lineRule="exact"/>
        <w:ind w:firstLine="200" w:firstLineChars="0"/>
        <w:jc w:val="left"/>
        <w:rPr>
          <w:rFonts w:hint="eastAsia" w:ascii="方正仿宋_GBK" w:hAnsi="Times New Roman"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outlineLvl w:val="9"/>
        <w:rPr>
          <w:rFonts w:hint="eastAsia"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附件：</w:t>
      </w:r>
      <w:r>
        <w:rPr>
          <w:rFonts w:hint="eastAsia" w:ascii="方正仿宋_GBK" w:hAnsi="Times New Roman" w:eastAsia="方正仿宋_GBK"/>
          <w:color w:val="000000"/>
          <w:kern w:val="0"/>
          <w:sz w:val="32"/>
          <w:szCs w:val="32"/>
          <w:lang w:val="en-US" w:eastAsia="zh-CN"/>
        </w:rPr>
        <w:t>北碚区</w:t>
      </w:r>
      <w:r>
        <w:rPr>
          <w:rFonts w:hint="eastAsia" w:ascii="方正仿宋_GBK" w:hAnsi="Times New Roman" w:eastAsia="方正仿宋_GBK"/>
          <w:color w:val="000000"/>
          <w:kern w:val="0"/>
          <w:sz w:val="32"/>
          <w:szCs w:val="32"/>
        </w:rPr>
        <w:t>水利局重大水行政执法决定法制审核流程图</w:t>
      </w:r>
    </w:p>
    <w:p>
      <w:pPr>
        <w:widowControl w:val="0"/>
        <w:spacing w:line="600" w:lineRule="exact"/>
        <w:ind w:firstLine="0" w:firstLineChars="0"/>
        <w:jc w:val="center"/>
        <w:rPr>
          <w:rFonts w:hint="eastAsia" w:ascii="方正小标宋_GBK" w:hAnsi="Times New Roman" w:eastAsia="方正小标宋_GBK" w:cs="方正小标宋简体"/>
          <w:color w:val="000000"/>
          <w:sz w:val="44"/>
          <w:szCs w:val="44"/>
        </w:rPr>
      </w:pPr>
      <w:r>
        <w:rPr>
          <w:rFonts w:hint="eastAsia" w:ascii="方正黑体_GBK" w:hAnsi="Times New Roman" w:eastAsia="方正黑体_GBK"/>
          <w:color w:val="000000"/>
          <w:sz w:val="32"/>
          <w:szCs w:val="32"/>
        </w:rPr>
        <w:br w:type="page"/>
      </w:r>
      <w:r>
        <w:rPr>
          <w:rFonts w:hint="eastAsia" w:ascii="方正小标宋_GBK" w:hAnsi="Times New Roman" w:eastAsia="方正小标宋_GBK" w:cs="方正小标宋简体"/>
          <w:color w:val="000000"/>
          <w:sz w:val="44"/>
          <w:szCs w:val="44"/>
          <w:lang w:val="en-US" w:eastAsia="zh-CN"/>
        </w:rPr>
        <w:t>北碚区</w:t>
      </w:r>
      <w:r>
        <w:rPr>
          <w:rFonts w:hint="eastAsia" w:ascii="方正小标宋_GBK" w:hAnsi="Times New Roman" w:eastAsia="方正小标宋_GBK" w:cs="方正小标宋简体"/>
          <w:color w:val="000000"/>
          <w:sz w:val="44"/>
          <w:szCs w:val="44"/>
        </w:rPr>
        <w:t>水利局重大水行政执法决定法制</w:t>
      </w:r>
    </w:p>
    <w:p>
      <w:pPr>
        <w:widowControl w:val="0"/>
        <w:spacing w:line="600" w:lineRule="exact"/>
        <w:ind w:firstLine="220" w:firstLineChars="50"/>
        <w:jc w:val="center"/>
        <w:rPr>
          <w:rFonts w:hint="eastAsia" w:ascii="方正小标宋_GBK" w:hAnsi="Times New Roman" w:eastAsia="方正小标宋_GBK" w:cs="方正小标宋简体"/>
          <w:color w:val="000000"/>
          <w:sz w:val="44"/>
          <w:szCs w:val="44"/>
        </w:rPr>
      </w:pPr>
      <w:r>
        <w:rPr>
          <w:rFonts w:hint="eastAsia" w:ascii="方正小标宋_GBK" w:hAnsi="Times New Roman" w:eastAsia="方正小标宋_GBK" w:cs="方正小标宋简体"/>
          <w:color w:val="000000"/>
          <w:sz w:val="44"/>
          <w:szCs w:val="44"/>
        </w:rPr>
        <w:t>审核流程图</w:t>
      </w:r>
    </w:p>
    <w:p>
      <w:pPr>
        <w:widowControl w:val="0"/>
        <w:spacing w:line="600" w:lineRule="exact"/>
        <w:ind w:firstLine="640" w:firstLineChars="200"/>
        <w:jc w:val="center"/>
        <w:rPr>
          <w:rFonts w:hint="eastAsia" w:ascii="方正小标宋简体" w:hAnsi="Times New Roman" w:eastAsia="方正小标宋简体"/>
          <w:color w:val="000000"/>
          <w:sz w:val="42"/>
          <w:szCs w:val="42"/>
        </w:rPr>
      </w:pPr>
      <w:r>
        <w:rPr>
          <w:rFonts w:ascii="Times New Roman" w:hAnsi="Times New Roman" w:eastAsia="方正仿宋_GBK"/>
          <w:color w:val="000000"/>
          <w:sz w:val="32"/>
        </w:rPr>
        <mc:AlternateContent>
          <mc:Choice Requires="wps">
            <w:drawing>
              <wp:anchor distT="0" distB="0" distL="114300" distR="114300" simplePos="0" relativeHeight="251660288" behindDoc="0" locked="0" layoutInCell="1" allowOverlap="1">
                <wp:simplePos x="0" y="0"/>
                <wp:positionH relativeFrom="column">
                  <wp:posOffset>1623695</wp:posOffset>
                </wp:positionH>
                <wp:positionV relativeFrom="paragraph">
                  <wp:posOffset>1170940</wp:posOffset>
                </wp:positionV>
                <wp:extent cx="1991995" cy="495300"/>
                <wp:effectExtent l="4445" t="4445" r="22860" b="14605"/>
                <wp:wrapNone/>
                <wp:docPr id="30" name="自选图形 4"/>
                <wp:cNvGraphicFramePr/>
                <a:graphic xmlns:a="http://schemas.openxmlformats.org/drawingml/2006/main">
                  <a:graphicData uri="http://schemas.microsoft.com/office/word/2010/wordprocessingShape">
                    <wps:wsp>
                      <wps:cNvSpPr>
                        <a:spLocks noChangeArrowheads="1"/>
                      </wps:cNvSpPr>
                      <wps:spPr bwMode="auto">
                        <a:xfrm>
                          <a:off x="0" y="0"/>
                          <a:ext cx="1991995" cy="495300"/>
                        </a:xfrm>
                        <a:prstGeom prst="flowChartAlternateProcess">
                          <a:avLst/>
                        </a:prstGeom>
                        <a:solidFill>
                          <a:srgbClr val="FFFFFF"/>
                        </a:solidFill>
                        <a:ln w="9525">
                          <a:solidFill>
                            <a:srgbClr val="000000"/>
                          </a:solidFill>
                          <a:miter lim="800000"/>
                        </a:ln>
                        <a:effectLst/>
                      </wps:spPr>
                      <wps:txbx>
                        <w:txbxContent>
                          <w:p>
                            <w:pPr>
                              <w:widowControl/>
                              <w:ind w:firstLine="480" w:firstLineChars="200"/>
                              <w:rPr>
                                <w:rFonts w:ascii="宋体" w:hAnsi="宋体" w:eastAsia="方正仿宋_GBK" w:cs="宋体"/>
                                <w:sz w:val="24"/>
                                <w:szCs w:val="24"/>
                              </w:rPr>
                            </w:pPr>
                            <w:r>
                              <w:rPr>
                                <w:rFonts w:hint="eastAsia" w:ascii="宋体" w:hAnsi="宋体" w:eastAsia="方正仿宋_GBK" w:cs="宋体"/>
                                <w:sz w:val="24"/>
                                <w:szCs w:val="24"/>
                              </w:rPr>
                              <w:t>报送法制机构审核</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27.85pt;margin-top:92.2pt;height:39pt;width:156.85pt;z-index:251660288;mso-width-relative:page;mso-height-relative:page;" fillcolor="#FFFFFF" filled="t" stroked="t" coordsize="21600,21600" o:gfxdata="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THU2AAA&#10;AAsBAAAPAAAAAAAAAAEAIAAAACIAAABkcnMvZG93bnJldi54bWxQSwECFAAUAAAACACHTuJAroqd&#10;vVcCAACkBAAADgAAAAAAAAABACAAAAAnAQAAZHJzL2Uyb0RvYy54bWxQSwUGAAAAAAYABgBZAQAA&#10;8AUAAAAA&#10;">
                <v:fill on="t" focussize="0,0"/>
                <v:stroke color="#000000" miterlimit="8" joinstyle="miter"/>
                <v:imagedata o:title=""/>
                <o:lock v:ext="edit" aspectratio="f"/>
                <v:textbox>
                  <w:txbxContent>
                    <w:p>
                      <w:pPr>
                        <w:widowControl/>
                        <w:ind w:firstLine="480" w:firstLineChars="200"/>
                        <w:rPr>
                          <w:rFonts w:ascii="宋体" w:hAnsi="宋体" w:eastAsia="方正仿宋_GBK" w:cs="宋体"/>
                          <w:sz w:val="24"/>
                          <w:szCs w:val="24"/>
                        </w:rPr>
                      </w:pPr>
                      <w:r>
                        <w:rPr>
                          <w:rFonts w:hint="eastAsia" w:ascii="宋体" w:hAnsi="宋体" w:eastAsia="方正仿宋_GBK" w:cs="宋体"/>
                          <w:sz w:val="24"/>
                          <w:szCs w:val="24"/>
                        </w:rPr>
                        <w:t>报送法制机构审核</w:t>
                      </w:r>
                    </w:p>
                  </w:txbxContent>
                </v:textbox>
              </v:shape>
            </w:pict>
          </mc:Fallback>
        </mc:AlternateContent>
      </w:r>
      <w:r>
        <w:rPr>
          <w:rFonts w:ascii="Times New Roman" w:hAnsi="Times New Roman" w:eastAsia="方正仿宋_GBK"/>
          <w:color w:val="000000"/>
          <w:sz w:val="32"/>
        </w:rPr>
        <mc:AlternateContent>
          <mc:Choice Requires="wps">
            <w:drawing>
              <wp:anchor distT="0" distB="0" distL="114300" distR="114300" simplePos="0" relativeHeight="251663360" behindDoc="0" locked="0" layoutInCell="1" allowOverlap="1">
                <wp:simplePos x="0" y="0"/>
                <wp:positionH relativeFrom="column">
                  <wp:posOffset>2596515</wp:posOffset>
                </wp:positionH>
                <wp:positionV relativeFrom="paragraph">
                  <wp:posOffset>1612265</wp:posOffset>
                </wp:positionV>
                <wp:extent cx="0" cy="367030"/>
                <wp:effectExtent l="38100" t="0" r="38100" b="13970"/>
                <wp:wrapNone/>
                <wp:docPr id="29" name="直线 14"/>
                <wp:cNvGraphicFramePr/>
                <a:graphic xmlns:a="http://schemas.openxmlformats.org/drawingml/2006/main">
                  <a:graphicData uri="http://schemas.microsoft.com/office/word/2010/wordprocessingShape">
                    <wps:wsp>
                      <wps:cNvCnPr>
                        <a:cxnSpLocks noChangeShapeType="1"/>
                      </wps:cNvCnPr>
                      <wps:spPr bwMode="auto">
                        <a:xfrm flipH="1">
                          <a:off x="0" y="0"/>
                          <a:ext cx="0" cy="367030"/>
                        </a:xfrm>
                        <a:prstGeom prst="line">
                          <a:avLst/>
                        </a:prstGeom>
                        <a:noFill/>
                        <a:ln w="9525">
                          <a:solidFill>
                            <a:srgbClr val="000000"/>
                          </a:solidFill>
                          <a:round/>
                          <a:tailEnd type="triangle" w="med" len="med"/>
                        </a:ln>
                        <a:effectLst/>
                      </wps:spPr>
                      <wps:bodyPr/>
                    </wps:wsp>
                  </a:graphicData>
                </a:graphic>
              </wp:anchor>
            </w:drawing>
          </mc:Choice>
          <mc:Fallback>
            <w:pict>
              <v:line id="直线 14" o:spid="_x0000_s1026" o:spt="20" style="position:absolute;left:0pt;flip:x;margin-left:204.45pt;margin-top:126.95pt;height:28.9pt;width:0pt;z-index:251663360;mso-width-relative:page;mso-height-relative:page;" filled="f" stroked="t" coordsize="21600,21600" o:gfxdata="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pS/b2gAAAAsBAAAPAAAAAAAAAAEAIAAAACIAAABkcnMvZG93&#10;bnJldi54bWxQSwECFAAUAAAACACHTuJASmB1cv4BAADoAwAADgAAAAAAAAABACAAAAApAQAAZHJz&#10;L2Uyb0RvYy54bWxQSwUGAAAAAAYABgBZAQAAmQUAAAAA&#10;">
                <v:fill on="f" focussize="0,0"/>
                <v:stroke color="#000000" joinstyle="round" endarrow="block"/>
                <v:imagedata o:title=""/>
                <o:lock v:ext="edit" aspectratio="f"/>
              </v:line>
            </w:pict>
          </mc:Fallback>
        </mc:AlternateContent>
      </w:r>
      <w:r>
        <w:rPr>
          <w:rFonts w:ascii="Times New Roman" w:hAnsi="Times New Roman" w:eastAsia="方正仿宋_GBK"/>
          <w:color w:val="000000"/>
          <w:sz w:val="32"/>
        </w:rPr>
        <mc:AlternateContent>
          <mc:Choice Requires="wps">
            <w:drawing>
              <wp:anchor distT="0" distB="0" distL="114300" distR="114300" simplePos="0" relativeHeight="251671552" behindDoc="0" locked="0" layoutInCell="1" allowOverlap="1">
                <wp:simplePos x="0" y="0"/>
                <wp:positionH relativeFrom="column">
                  <wp:posOffset>2604770</wp:posOffset>
                </wp:positionH>
                <wp:positionV relativeFrom="paragraph">
                  <wp:posOffset>775335</wp:posOffset>
                </wp:positionV>
                <wp:extent cx="0" cy="431800"/>
                <wp:effectExtent l="38100" t="0" r="38100" b="6350"/>
                <wp:wrapNone/>
                <wp:docPr id="28" name="直线 64"/>
                <wp:cNvGraphicFramePr/>
                <a:graphic xmlns:a="http://schemas.openxmlformats.org/drawingml/2006/main">
                  <a:graphicData uri="http://schemas.microsoft.com/office/word/2010/wordprocessingShape">
                    <wps:wsp>
                      <wps:cNvCnPr>
                        <a:cxnSpLocks noChangeShapeType="1"/>
                      </wps:cNvCnPr>
                      <wps:spPr bwMode="auto">
                        <a:xfrm flipH="1">
                          <a:off x="0" y="0"/>
                          <a:ext cx="0" cy="431800"/>
                        </a:xfrm>
                        <a:prstGeom prst="line">
                          <a:avLst/>
                        </a:prstGeom>
                        <a:noFill/>
                        <a:ln w="9525">
                          <a:solidFill>
                            <a:srgbClr val="000000"/>
                          </a:solidFill>
                          <a:round/>
                          <a:tailEnd type="triangle" w="med" len="med"/>
                        </a:ln>
                        <a:effectLst/>
                      </wps:spPr>
                      <wps:bodyPr/>
                    </wps:wsp>
                  </a:graphicData>
                </a:graphic>
              </wp:anchor>
            </w:drawing>
          </mc:Choice>
          <mc:Fallback>
            <w:pict>
              <v:line id="直线 64" o:spid="_x0000_s1026" o:spt="20" style="position:absolute;left:0pt;flip:x;margin-left:205.1pt;margin-top:61.05pt;height:34pt;width:0pt;z-index:251671552;mso-width-relative:page;mso-height-relative:page;" filled="f" stroked="t" coordsize="21600,21600" o:gfxdata="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PyPTXAAAACwEAAA8AAAAAAAAAAQAgAAAAIgAAAGRycy9kb3ducmV2&#10;LnhtbFBLAQIUABQAAAAIAIdO4kCztVgd/QEAAOgDAAAOAAAAAAAAAAEAIAAAACYBAABkcnMvZTJv&#10;RG9jLnhtbFBLBQYAAAAABgAGAFkBAACVBQAAAAA=&#10;">
                <v:fill on="f" focussize="0,0"/>
                <v:stroke color="#000000" joinstyle="round" endarrow="block"/>
                <v:imagedata o:title=""/>
                <o:lock v:ext="edit" aspectratio="f"/>
              </v:line>
            </w:pict>
          </mc:Fallback>
        </mc:AlternateContent>
      </w:r>
      <w:r>
        <w:rPr>
          <w:rFonts w:ascii="Times New Roman" w:hAnsi="Times New Roman" w:eastAsia="方正仿宋_GBK"/>
          <w:color w:val="000000"/>
          <w:sz w:val="32"/>
        </w:rPr>
        <mc:AlternateContent>
          <mc:Choice Requires="wps">
            <w:drawing>
              <wp:anchor distT="0" distB="0" distL="114300" distR="114300" simplePos="0" relativeHeight="251675648" behindDoc="0" locked="0" layoutInCell="1" allowOverlap="1">
                <wp:simplePos x="0" y="0"/>
                <wp:positionH relativeFrom="column">
                  <wp:posOffset>1616075</wp:posOffset>
                </wp:positionH>
                <wp:positionV relativeFrom="paragraph">
                  <wp:posOffset>257175</wp:posOffset>
                </wp:positionV>
                <wp:extent cx="2433955" cy="518160"/>
                <wp:effectExtent l="4445" t="4445" r="19050" b="10795"/>
                <wp:wrapNone/>
                <wp:docPr id="27" name="AutoShape 18"/>
                <wp:cNvGraphicFramePr/>
                <a:graphic xmlns:a="http://schemas.openxmlformats.org/drawingml/2006/main">
                  <a:graphicData uri="http://schemas.microsoft.com/office/word/2010/wordprocessingShape">
                    <wps:wsp>
                      <wps:cNvSpPr>
                        <a:spLocks noChangeArrowheads="1"/>
                      </wps:cNvSpPr>
                      <wps:spPr bwMode="auto">
                        <a:xfrm>
                          <a:off x="0" y="0"/>
                          <a:ext cx="2433955" cy="518160"/>
                        </a:xfrm>
                        <a:prstGeom prst="flowChartAlternateProcess">
                          <a:avLst/>
                        </a:prstGeom>
                        <a:solidFill>
                          <a:srgbClr val="FFFFFF"/>
                        </a:solidFill>
                        <a:ln w="9525">
                          <a:solidFill>
                            <a:srgbClr val="000000"/>
                          </a:solidFill>
                          <a:miter lim="800000"/>
                        </a:ln>
                        <a:effectLst/>
                      </wps:spPr>
                      <wps:txbx>
                        <w:txbxContent>
                          <w:p>
                            <w:pPr>
                              <w:widowControl/>
                              <w:ind w:firstLine="0" w:firstLineChars="0"/>
                              <w:rPr>
                                <w:rFonts w:ascii="宋体" w:hAnsi="Times New Roman" w:eastAsia="方正仿宋_GBK"/>
                                <w:w w:val="90"/>
                                <w:sz w:val="24"/>
                                <w:szCs w:val="24"/>
                              </w:rPr>
                            </w:pPr>
                            <w:r>
                              <w:rPr>
                                <w:rFonts w:hint="eastAsia" w:ascii="宋体" w:hAnsi="宋体" w:eastAsia="方正仿宋_GBK" w:cs="宋体"/>
                                <w:w w:val="90"/>
                                <w:sz w:val="24"/>
                                <w:szCs w:val="24"/>
                              </w:rPr>
                              <w:t>业务经办机构拟作出重大执法决定</w:t>
                            </w:r>
                          </w:p>
                          <w:p>
                            <w:pPr>
                              <w:widowControl/>
                              <w:ind w:firstLine="640" w:firstLineChars="200"/>
                              <w:rPr>
                                <w:rFonts w:hint="eastAsia" w:ascii="Times New Roman" w:hAnsi="Times New Roman" w:eastAsia="方正仿宋_GBK"/>
                                <w:sz w:val="32"/>
                              </w:rPr>
                            </w:pPr>
                          </w:p>
                        </w:txbxContent>
                      </wps:txbx>
                      <wps:bodyPr rot="0" vert="horz" wrap="square" lIns="91440" tIns="45720" rIns="91440" bIns="45720" anchor="t" anchorCtr="0" upright="1">
                        <a:noAutofit/>
                      </wps:bodyPr>
                    </wps:wsp>
                  </a:graphicData>
                </a:graphic>
              </wp:anchor>
            </w:drawing>
          </mc:Choice>
          <mc:Fallback>
            <w:pict>
              <v:shape id="AutoShape 18" o:spid="_x0000_s1026" o:spt="176" type="#_x0000_t176" style="position:absolute;left:0pt;margin-left:127.25pt;margin-top:20.25pt;height:40.8pt;width:191.65pt;z-index:251675648;mso-width-relative:page;mso-height-relative:page;" fillcolor="#FFFFFF" filled="t" stroked="t" coordsize="21600,21600" o:gfxdata="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dWlyt2QAAAAoBAAAPAAAAAAAAAAEAIAAAACIA&#10;AABkcnMvZG93bnJldi54bWxQSwECFAAUAAAACACHTuJAqj8jt0ECAACiBAAADgAAAAAAAAABACAA&#10;AAAoAQAAZHJzL2Uyb0RvYy54bWxQSwUGAAAAAAYABgBZAQAA2wUAAAAA&#10;">
                <v:fill on="t" focussize="0,0"/>
                <v:stroke color="#000000" miterlimit="8" joinstyle="miter"/>
                <v:imagedata o:title=""/>
                <o:lock v:ext="edit" aspectratio="f"/>
                <v:textbox>
                  <w:txbxContent>
                    <w:p>
                      <w:pPr>
                        <w:widowControl/>
                        <w:ind w:firstLine="0" w:firstLineChars="0"/>
                        <w:rPr>
                          <w:rFonts w:ascii="宋体" w:hAnsi="Times New Roman" w:eastAsia="方正仿宋_GBK"/>
                          <w:w w:val="90"/>
                          <w:sz w:val="24"/>
                          <w:szCs w:val="24"/>
                        </w:rPr>
                      </w:pPr>
                      <w:r>
                        <w:rPr>
                          <w:rFonts w:hint="eastAsia" w:ascii="宋体" w:hAnsi="宋体" w:eastAsia="方正仿宋_GBK" w:cs="宋体"/>
                          <w:w w:val="90"/>
                          <w:sz w:val="24"/>
                          <w:szCs w:val="24"/>
                        </w:rPr>
                        <w:t>业务经办机构拟作出重大执法决定</w:t>
                      </w:r>
                    </w:p>
                    <w:p>
                      <w:pPr>
                        <w:widowControl/>
                        <w:ind w:firstLine="640" w:firstLineChars="200"/>
                        <w:rPr>
                          <w:rFonts w:hint="eastAsia" w:ascii="Times New Roman" w:hAnsi="Times New Roman" w:eastAsia="方正仿宋_GBK"/>
                          <w:sz w:val="32"/>
                        </w:rPr>
                      </w:pPr>
                    </w:p>
                  </w:txbxContent>
                </v:textbox>
              </v:shape>
            </w:pict>
          </mc:Fallback>
        </mc:AlternateContent>
      </w:r>
    </w:p>
    <w:p>
      <w:pPr>
        <w:widowControl w:val="0"/>
        <w:spacing w:line="600" w:lineRule="exact"/>
        <w:ind w:firstLine="840" w:firstLineChars="200"/>
        <w:jc w:val="center"/>
        <w:rPr>
          <w:rFonts w:hint="eastAsia" w:ascii="方正小标宋简体" w:hAnsi="Times New Roman" w:eastAsia="方正小标宋简体"/>
          <w:color w:val="000000"/>
          <w:sz w:val="42"/>
          <w:szCs w:val="42"/>
        </w:rPr>
      </w:pPr>
    </w:p>
    <w:p>
      <w:pPr>
        <w:widowControl w:val="0"/>
        <w:ind w:firstLine="720" w:firstLineChars="200"/>
        <w:jc w:val="center"/>
        <w:rPr>
          <w:rFonts w:hint="eastAsia" w:ascii="方正小标宋简体" w:hAnsi="Times New Roman" w:eastAsia="方正小标宋简体"/>
          <w:color w:val="000000"/>
          <w:sz w:val="36"/>
          <w:szCs w:val="36"/>
        </w:rPr>
      </w:pPr>
    </w:p>
    <w:p>
      <w:pPr>
        <w:widowControl w:val="0"/>
        <w:tabs>
          <w:tab w:val="left" w:pos="1290"/>
          <w:tab w:val="center" w:pos="4153"/>
        </w:tabs>
        <w:ind w:firstLine="640" w:firstLineChars="200"/>
        <w:jc w:val="left"/>
        <w:rPr>
          <w:rFonts w:hint="eastAsia" w:ascii="方正小标宋简体" w:hAnsi="Times New Roman" w:eastAsia="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62336" behindDoc="0" locked="0" layoutInCell="1" allowOverlap="1">
                <wp:simplePos x="0" y="0"/>
                <wp:positionH relativeFrom="column">
                  <wp:posOffset>5215890</wp:posOffset>
                </wp:positionH>
                <wp:positionV relativeFrom="paragraph">
                  <wp:posOffset>55245</wp:posOffset>
                </wp:positionV>
                <wp:extent cx="0" cy="990600"/>
                <wp:effectExtent l="4445" t="0" r="14605" b="0"/>
                <wp:wrapNone/>
                <wp:docPr id="26" name="直线 13"/>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ln>
                        <a:effectLst/>
                      </wps:spPr>
                      <wps:bodyPr/>
                    </wps:wsp>
                  </a:graphicData>
                </a:graphic>
              </wp:anchor>
            </w:drawing>
          </mc:Choice>
          <mc:Fallback>
            <w:pict>
              <v:line id="直线 13" o:spid="_x0000_s1026" o:spt="20" style="position:absolute;left:0pt;margin-left:410.7pt;margin-top:4.35pt;height:78pt;width:0pt;z-index:251662336;mso-width-relative:page;mso-height-relative:page;" filled="f" stroked="t" coordsize="21600,21600" o:gfxdata="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2dontYAAAAJAQAADwAAAAAA&#10;AAABACAAAAAiAAAAZHJzL2Rvd25yZXYueG1sUEsBAhQAFAAAAAgAh07iQMLY66fcAQAAsAMAAA4A&#10;AAAAAAAAAQAgAAAAJQEAAGRycy9lMm9Eb2MueG1sUEsFBgAAAAAGAAYAWQEAAHMFAAAAAA==&#10;">
                <v:fill on="f" focussize="0,0"/>
                <v:stroke color="#000000" joinstyle="round"/>
                <v:imagedata o:title=""/>
                <o:lock v:ext="edit" aspectratio="f"/>
              </v:line>
            </w:pict>
          </mc:Fallback>
        </mc:AlternateContent>
      </w:r>
      <w:r>
        <w:rPr>
          <w:rFonts w:ascii="Times New Roman" w:hAnsi="Times New Roman" w:eastAsia="方正仿宋_GBK"/>
          <w:color w:val="000000"/>
          <w:sz w:val="32"/>
        </w:rPr>
        <mc:AlternateContent>
          <mc:Choice Requires="wps">
            <w:drawing>
              <wp:anchor distT="0" distB="0" distL="114300" distR="114300" simplePos="0" relativeHeight="251661312" behindDoc="0" locked="0" layoutInCell="1" allowOverlap="1">
                <wp:simplePos x="0" y="0"/>
                <wp:positionH relativeFrom="column">
                  <wp:posOffset>3615690</wp:posOffset>
                </wp:positionH>
                <wp:positionV relativeFrom="paragraph">
                  <wp:posOffset>55245</wp:posOffset>
                </wp:positionV>
                <wp:extent cx="1600200" cy="0"/>
                <wp:effectExtent l="0" t="38100" r="0" b="38100"/>
                <wp:wrapNone/>
                <wp:docPr id="24" name="直线 10"/>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tailEnd type="triangle" w="med" len="med"/>
                        </a:ln>
                        <a:effectLst/>
                      </wps:spPr>
                      <wps:bodyPr/>
                    </wps:wsp>
                  </a:graphicData>
                </a:graphic>
              </wp:anchor>
            </w:drawing>
          </mc:Choice>
          <mc:Fallback>
            <w:pict>
              <v:line id="直线 10" o:spid="_x0000_s1026" o:spt="20" style="position:absolute;left:0pt;flip:x;margin-left:284.7pt;margin-top:4.35pt;height:0pt;width:126pt;z-index:251661312;mso-width-relative:page;mso-height-relative:page;" filled="f" stroked="t" coordsize="21600,21600" o:gfxdata="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4xlefWAAAABwEAAA8AAAAAAAAAAQAgAAAAIgAAAGRycy9kb3ducmV2&#10;LnhtbFBLAQIUABQAAAAIAIdO4kCrQ/fV/gEAAOkDAAAOAAAAAAAAAAEAIAAAACUBAABkcnMvZTJv&#10;RG9jLnhtbFBLBQYAAAAABgAGAFkBAACVBQAAAAA=&#10;">
                <v:fill on="f" focussize="0,0"/>
                <v:stroke color="#000000" joinstyle="round" endarrow="block"/>
                <v:imagedata o:title=""/>
                <o:lock v:ext="edit" aspectratio="f"/>
              </v:line>
            </w:pict>
          </mc:Fallback>
        </mc:AlternateContent>
      </w:r>
      <w:r>
        <w:rPr>
          <w:rFonts w:hint="eastAsia" w:ascii="方正小标宋简体" w:hAnsi="Times New Roman" w:eastAsia="方正小标宋简体"/>
          <w:color w:val="000000"/>
          <w:sz w:val="36"/>
          <w:szCs w:val="36"/>
        </w:rPr>
        <w:tab/>
      </w:r>
      <w:r>
        <w:rPr>
          <w:rFonts w:hint="eastAsia" w:ascii="方正小标宋简体" w:hAnsi="Times New Roman" w:eastAsia="方正小标宋简体"/>
          <w:color w:val="000000"/>
          <w:sz w:val="36"/>
          <w:szCs w:val="36"/>
        </w:rPr>
        <w:tab/>
      </w:r>
    </w:p>
    <w:p>
      <w:pPr>
        <w:widowControl w:val="0"/>
        <w:ind w:firstLine="640" w:firstLineChars="200"/>
        <w:jc w:val="center"/>
        <w:rPr>
          <w:rFonts w:hint="eastAsia" w:ascii="宋体" w:hAnsi="宋体" w:eastAsia="方正仿宋_GBK" w:cs="宋体"/>
          <w:color w:val="000000"/>
          <w:sz w:val="24"/>
          <w:szCs w:val="24"/>
        </w:rPr>
      </w:pPr>
      <w:r>
        <w:rPr>
          <w:rFonts w:ascii="Times New Roman" w:hAnsi="Times New Roman" w:eastAsia="方正仿宋_GBK"/>
          <w:color w:val="000000"/>
          <w:sz w:val="32"/>
        </w:rPr>
        <mc:AlternateContent>
          <mc:Choice Requires="wps">
            <w:drawing>
              <wp:anchor distT="0" distB="0" distL="114300" distR="114300" simplePos="0" relativeHeight="251664384" behindDoc="0" locked="0" layoutInCell="1" allowOverlap="1">
                <wp:simplePos x="0" y="0"/>
                <wp:positionH relativeFrom="column">
                  <wp:posOffset>1623695</wp:posOffset>
                </wp:positionH>
                <wp:positionV relativeFrom="paragraph">
                  <wp:posOffset>112395</wp:posOffset>
                </wp:positionV>
                <wp:extent cx="1714500" cy="675640"/>
                <wp:effectExtent l="12700" t="5080" r="25400" b="5080"/>
                <wp:wrapNone/>
                <wp:docPr id="23" name="自选图形 17"/>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Decision">
                          <a:avLst/>
                        </a:prstGeom>
                        <a:solidFill>
                          <a:srgbClr val="FFFFFF"/>
                        </a:solidFill>
                        <a:ln w="9525">
                          <a:solidFill>
                            <a:srgbClr val="000000"/>
                          </a:solidFill>
                          <a:miter lim="800000"/>
                        </a:ln>
                        <a:effectLst/>
                      </wps:spPr>
                      <wps:txbx>
                        <w:txbxContent>
                          <w:p>
                            <w:pPr>
                              <w:widowControl/>
                              <w:ind w:firstLine="0" w:firstLineChars="0"/>
                              <w:rPr>
                                <w:rFonts w:ascii="Times New Roman" w:hAnsi="Times New Roman" w:eastAsia="方正仿宋_GBK"/>
                                <w:sz w:val="28"/>
                                <w:szCs w:val="28"/>
                              </w:rPr>
                            </w:pPr>
                            <w:r>
                              <w:rPr>
                                <w:rFonts w:hint="eastAsia" w:ascii="宋体" w:hAnsi="宋体" w:eastAsia="方正仿宋_GBK" w:cs="宋体"/>
                                <w:sz w:val="24"/>
                                <w:szCs w:val="24"/>
                              </w:rPr>
                              <w:t>受理审查</w:t>
                            </w:r>
                            <w:r>
                              <w:rPr>
                                <w:rFonts w:hint="eastAsia" w:ascii="Times New Roman" w:hAnsi="Times New Roman" w:eastAsia="方正仿宋_GBK" w:cs="宋体"/>
                                <w:sz w:val="28"/>
                                <w:szCs w:val="28"/>
                              </w:rPr>
                              <w:t>受理</w:t>
                            </w:r>
                          </w:p>
                          <w:p>
                            <w:pPr>
                              <w:widowControl/>
                              <w:ind w:firstLine="560" w:firstLineChars="200"/>
                              <w:rPr>
                                <w:rFonts w:ascii="Times New Roman" w:hAnsi="Times New Roman" w:eastAsia="方正仿宋_GBK"/>
                                <w:sz w:val="28"/>
                                <w:szCs w:val="28"/>
                              </w:rPr>
                            </w:pPr>
                          </w:p>
                        </w:txbxContent>
                      </wps:txbx>
                      <wps:bodyPr rot="0" vert="horz" wrap="square" lIns="91440" tIns="45720" rIns="91440" bIns="45720" anchor="t" anchorCtr="0" upright="1">
                        <a:noAutofit/>
                      </wps:bodyPr>
                    </wps:wsp>
                  </a:graphicData>
                </a:graphic>
              </wp:anchor>
            </w:drawing>
          </mc:Choice>
          <mc:Fallback>
            <w:pict>
              <v:shape id="自选图形 17" o:spid="_x0000_s1026" o:spt="110" type="#_x0000_t110" style="position:absolute;left:0pt;margin-left:127.85pt;margin-top:8.85pt;height:53.2pt;width:135pt;z-index:251664384;mso-width-relative:page;mso-height-relative:page;" fillcolor="#FFFFFF" filled="t" stroked="t" coordsize="21600,21600" o:gfxdata="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Bzo0dgAAAAKAQAA&#10;DwAAAAAAAAABACAAAAAiAAAAZHJzL2Rvd25yZXYueG1sUEsBAhQAFAAAAAgAh07iQANhjj5SAgAA&#10;nQQAAA4AAAAAAAAAAQAgAAAAJwEAAGRycy9lMm9Eb2MueG1sUEsFBgAAAAAGAAYAWQEAAOsFAAAA&#10;AA==&#10;">
                <v:fill on="t" focussize="0,0"/>
                <v:stroke color="#000000" miterlimit="8" joinstyle="miter"/>
                <v:imagedata o:title=""/>
                <o:lock v:ext="edit" aspectratio="f"/>
                <v:textbox>
                  <w:txbxContent>
                    <w:p>
                      <w:pPr>
                        <w:widowControl/>
                        <w:ind w:firstLine="0" w:firstLineChars="0"/>
                        <w:rPr>
                          <w:rFonts w:ascii="Times New Roman" w:hAnsi="Times New Roman" w:eastAsia="方正仿宋_GBK"/>
                          <w:sz w:val="28"/>
                          <w:szCs w:val="28"/>
                        </w:rPr>
                      </w:pPr>
                      <w:r>
                        <w:rPr>
                          <w:rFonts w:hint="eastAsia" w:ascii="宋体" w:hAnsi="宋体" w:eastAsia="方正仿宋_GBK" w:cs="宋体"/>
                          <w:sz w:val="24"/>
                          <w:szCs w:val="24"/>
                        </w:rPr>
                        <w:t>受理审查</w:t>
                      </w:r>
                      <w:r>
                        <w:rPr>
                          <w:rFonts w:hint="eastAsia" w:ascii="Times New Roman" w:hAnsi="Times New Roman" w:eastAsia="方正仿宋_GBK" w:cs="宋体"/>
                          <w:sz w:val="28"/>
                          <w:szCs w:val="28"/>
                        </w:rPr>
                        <w:t>受理</w:t>
                      </w:r>
                    </w:p>
                    <w:p>
                      <w:pPr>
                        <w:widowControl/>
                        <w:ind w:firstLine="560" w:firstLineChars="200"/>
                        <w:rPr>
                          <w:rFonts w:ascii="Times New Roman" w:hAnsi="Times New Roman" w:eastAsia="方正仿宋_GBK"/>
                          <w:sz w:val="28"/>
                          <w:szCs w:val="28"/>
                        </w:rPr>
                      </w:pPr>
                    </w:p>
                  </w:txbxContent>
                </v:textbox>
              </v:shape>
            </w:pict>
          </mc:Fallback>
        </mc:AlternateContent>
      </w:r>
      <w:r>
        <w:rPr>
          <w:rFonts w:hint="eastAsia" w:ascii="宋体" w:hAnsi="宋体" w:eastAsia="方正仿宋_GBK" w:cs="宋体"/>
          <w:color w:val="000000"/>
          <w:sz w:val="28"/>
          <w:szCs w:val="28"/>
        </w:rPr>
        <w:t xml:space="preserve">                                   </w:t>
      </w:r>
      <w:r>
        <w:rPr>
          <w:rFonts w:hint="eastAsia" w:ascii="宋体" w:hAnsi="宋体" w:eastAsia="方正仿宋_GBK" w:cs="宋体"/>
          <w:color w:val="000000"/>
          <w:sz w:val="24"/>
          <w:szCs w:val="24"/>
        </w:rPr>
        <w:t>不予受理</w:t>
      </w:r>
    </w:p>
    <w:p>
      <w:pPr>
        <w:widowControl w:val="0"/>
        <w:ind w:firstLine="480" w:firstLineChars="200"/>
        <w:jc w:val="center"/>
        <w:rPr>
          <w:rFonts w:hint="eastAsia" w:ascii="宋体" w:hAnsi="宋体" w:eastAsia="方正仿宋_GBK" w:cs="宋体"/>
          <w:color w:val="000000"/>
          <w:sz w:val="28"/>
          <w:szCs w:val="28"/>
        </w:rPr>
      </w:pPr>
      <w:r>
        <w:rPr>
          <w:rFonts w:hint="eastAsia" w:ascii="宋体" w:hAnsi="宋体" w:eastAsia="方正仿宋_GBK" w:cs="宋体"/>
          <w:color w:val="000000"/>
          <w:sz w:val="24"/>
          <w:szCs w:val="24"/>
        </w:rPr>
        <w:t xml:space="preserve">                               （一次性告知需补充材料）</w:t>
      </w:r>
      <w:r>
        <w:rPr>
          <w:rFonts w:hint="eastAsia" w:ascii="宋体" w:hAnsi="宋体" w:eastAsia="方正仿宋_GBK" w:cs="宋体"/>
          <w:color w:val="000000"/>
          <w:sz w:val="28"/>
          <w:szCs w:val="28"/>
        </w:rPr>
        <w:t xml:space="preserve"> </w:t>
      </w:r>
    </w:p>
    <w:p>
      <w:pPr>
        <w:widowControl w:val="0"/>
        <w:ind w:firstLine="640" w:firstLineChars="200"/>
        <w:rPr>
          <w:rFonts w:hint="eastAsia" w:ascii="方正小标宋简体" w:hAnsi="Times New Roman" w:eastAsia="方正小标宋简体" w:cs="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70528" behindDoc="0" locked="0" layoutInCell="1" allowOverlap="1">
                <wp:simplePos x="0" y="0"/>
                <wp:positionH relativeFrom="column">
                  <wp:posOffset>3338195</wp:posOffset>
                </wp:positionH>
                <wp:positionV relativeFrom="paragraph">
                  <wp:posOffset>-8255</wp:posOffset>
                </wp:positionV>
                <wp:extent cx="1835785" cy="3810"/>
                <wp:effectExtent l="0" t="0" r="0" b="0"/>
                <wp:wrapNone/>
                <wp:docPr id="22" name="直线 54"/>
                <wp:cNvGraphicFramePr/>
                <a:graphic xmlns:a="http://schemas.openxmlformats.org/drawingml/2006/main">
                  <a:graphicData uri="http://schemas.microsoft.com/office/word/2010/wordprocessingShape">
                    <wps:wsp>
                      <wps:cNvCnPr>
                        <a:cxnSpLocks noChangeShapeType="1"/>
                      </wps:cNvCnPr>
                      <wps:spPr bwMode="auto">
                        <a:xfrm flipV="1">
                          <a:off x="0" y="0"/>
                          <a:ext cx="1835785" cy="3810"/>
                        </a:xfrm>
                        <a:prstGeom prst="line">
                          <a:avLst/>
                        </a:prstGeom>
                        <a:noFill/>
                        <a:ln w="9525">
                          <a:solidFill>
                            <a:srgbClr val="000000"/>
                          </a:solidFill>
                          <a:round/>
                        </a:ln>
                        <a:effectLst/>
                      </wps:spPr>
                      <wps:bodyPr/>
                    </wps:wsp>
                  </a:graphicData>
                </a:graphic>
              </wp:anchor>
            </w:drawing>
          </mc:Choice>
          <mc:Fallback>
            <w:pict>
              <v:line id="直线 54" o:spid="_x0000_s1026" o:spt="20" style="position:absolute;left:0pt;flip:y;margin-left:262.85pt;margin-top:-0.65pt;height:0.3pt;width:144.55pt;z-index:251670528;mso-width-relative:page;mso-height-relative:page;" filled="f" stroked="t" coordsize="21600,21600" o:gfxdata="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CkyK&#10;1wAAAAgBAAAPAAAAAAAAAAEAIAAAACIAAABkcnMvZG93bnJldi54bWxQSwECFAAUAAAACACHTuJA&#10;IDkp2ukBAAC+AwAADgAAAAAAAAABACAAAAAmAQAAZHJzL2Uyb0RvYy54bWxQSwUGAAAAAAYABgBZ&#10;AQAAgQUAAAAA&#10;">
                <v:fill on="f" focussize="0,0"/>
                <v:stroke color="#000000" joinstyle="round"/>
                <v:imagedata o:title=""/>
                <o:lock v:ext="edit" aspectratio="f"/>
              </v:line>
            </w:pict>
          </mc:Fallback>
        </mc:AlternateContent>
      </w:r>
      <w:r>
        <w:rPr>
          <w:rFonts w:ascii="Times New Roman" w:hAnsi="Times New Roman" w:eastAsia="方正仿宋_GBK"/>
          <w:color w:val="000000"/>
          <w:sz w:val="32"/>
        </w:rPr>
        <mc:AlternateContent>
          <mc:Choice Requires="wps">
            <w:drawing>
              <wp:anchor distT="0" distB="0" distL="114300" distR="114300" simplePos="0" relativeHeight="251674624" behindDoc="0" locked="0" layoutInCell="1" allowOverlap="1">
                <wp:simplePos x="0" y="0"/>
                <wp:positionH relativeFrom="column">
                  <wp:posOffset>2604770</wp:posOffset>
                </wp:positionH>
                <wp:positionV relativeFrom="paragraph">
                  <wp:posOffset>214630</wp:posOffset>
                </wp:positionV>
                <wp:extent cx="0" cy="396240"/>
                <wp:effectExtent l="38100" t="0" r="38100" b="3810"/>
                <wp:wrapNone/>
                <wp:docPr id="21" name="Line 17"/>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line">
                          <a:avLst/>
                        </a:prstGeom>
                        <a:noFill/>
                        <a:ln w="9525">
                          <a:solidFill>
                            <a:srgbClr val="000000"/>
                          </a:solidFill>
                          <a:round/>
                          <a:tailEnd type="triangle" w="med" len="med"/>
                        </a:ln>
                        <a:effectLst/>
                      </wps:spPr>
                      <wps:bodyPr/>
                    </wps:wsp>
                  </a:graphicData>
                </a:graphic>
              </wp:anchor>
            </w:drawing>
          </mc:Choice>
          <mc:Fallback>
            <w:pict>
              <v:line id="Line 17" o:spid="_x0000_s1026" o:spt="20" style="position:absolute;left:0pt;flip:x;margin-left:205.1pt;margin-top:16.9pt;height:31.2pt;width:0pt;z-index:251674624;mso-width-relative:page;mso-height-relative:page;" filled="f" stroked="t" coordsize="21600,21600" o:gfxdata="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G+D9cAAAAJAQAADwAAAAAAAAABACAAAAAiAAAAZHJzL2Rvd25yZXYueG1sUEsBAhQAFAAA&#10;AAgAh07iQDgDONnwAQAA5gMAAA4AAAAAAAAAAQAgAAAAJgEAAGRycy9lMm9Eb2MueG1sUEsFBgAA&#10;AAAGAAYAWQEAAIgFAAAAAA==&#10;">
                <v:fill on="f" focussize="0,0"/>
                <v:stroke color="#000000" joinstyle="round" endarrow="block"/>
                <v:imagedata o:title=""/>
                <o:lock v:ext="edit" aspectratio="f"/>
              </v:line>
            </w:pict>
          </mc:Fallback>
        </mc:AlternateContent>
      </w:r>
      <w:r>
        <w:rPr>
          <w:rFonts w:hint="eastAsia" w:ascii="方正小标宋简体" w:hAnsi="Times New Roman" w:eastAsia="方正小标宋简体" w:cs="方正小标宋简体"/>
          <w:color w:val="000000"/>
          <w:sz w:val="36"/>
          <w:szCs w:val="36"/>
        </w:rPr>
        <w:t xml:space="preserve">                                </w:t>
      </w:r>
    </w:p>
    <w:p>
      <w:pPr>
        <w:widowControl w:val="0"/>
        <w:ind w:firstLine="640" w:firstLineChars="200"/>
        <w:rPr>
          <w:rFonts w:hint="eastAsia" w:ascii="方正小标宋简体" w:hAnsi="Times New Roman" w:eastAsia="方正小标宋简体" w:cs="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65408" behindDoc="0" locked="0" layoutInCell="1" allowOverlap="1">
                <wp:simplePos x="0" y="0"/>
                <wp:positionH relativeFrom="column">
                  <wp:posOffset>1623695</wp:posOffset>
                </wp:positionH>
                <wp:positionV relativeFrom="paragraph">
                  <wp:posOffset>58420</wp:posOffset>
                </wp:positionV>
                <wp:extent cx="2192655" cy="495300"/>
                <wp:effectExtent l="4445" t="4445" r="12700" b="14605"/>
                <wp:wrapNone/>
                <wp:docPr id="20" name="自选图形 25"/>
                <wp:cNvGraphicFramePr/>
                <a:graphic xmlns:a="http://schemas.openxmlformats.org/drawingml/2006/main">
                  <a:graphicData uri="http://schemas.microsoft.com/office/word/2010/wordprocessingShape">
                    <wps:wsp>
                      <wps:cNvSpPr>
                        <a:spLocks noChangeArrowheads="1"/>
                      </wps:cNvSpPr>
                      <wps:spPr bwMode="auto">
                        <a:xfrm>
                          <a:off x="0" y="0"/>
                          <a:ext cx="2192655" cy="495300"/>
                        </a:xfrm>
                        <a:prstGeom prst="flowChartAlternateProcess">
                          <a:avLst/>
                        </a:prstGeom>
                        <a:solidFill>
                          <a:srgbClr val="FFFFFF"/>
                        </a:solidFill>
                        <a:ln w="9525">
                          <a:solidFill>
                            <a:srgbClr val="000000"/>
                          </a:solidFill>
                          <a:miter lim="800000"/>
                        </a:ln>
                        <a:effectLst/>
                      </wps:spPr>
                      <wps:txbx>
                        <w:txbxContent>
                          <w:p>
                            <w:pPr>
                              <w:widowControl/>
                              <w:ind w:firstLine="0" w:firstLineChars="0"/>
                              <w:rPr>
                                <w:rFonts w:ascii="宋体" w:hAnsi="宋体" w:eastAsia="方正仿宋_GBK" w:cs="宋体"/>
                                <w:sz w:val="24"/>
                                <w:szCs w:val="24"/>
                              </w:rPr>
                            </w:pPr>
                            <w:r>
                              <w:rPr>
                                <w:rFonts w:hint="eastAsia" w:ascii="宋体" w:hAnsi="宋体" w:eastAsia="方正仿宋_GBK" w:cs="宋体"/>
                                <w:sz w:val="24"/>
                                <w:szCs w:val="24"/>
                              </w:rPr>
                              <w:t>组织法制审核（10个工作日）</w:t>
                            </w:r>
                          </w:p>
                          <w:p>
                            <w:pPr>
                              <w:widowControl/>
                              <w:ind w:firstLine="560" w:firstLineChars="200"/>
                              <w:jc w:val="center"/>
                              <w:rPr>
                                <w:rFonts w:hint="eastAsia" w:ascii="Times New Roman" w:hAnsi="Times New Roman" w:eastAsia="方正仿宋_GBK"/>
                                <w:sz w:val="28"/>
                                <w:szCs w:val="28"/>
                              </w:rPr>
                            </w:pPr>
                          </w:p>
                          <w:p>
                            <w:pPr>
                              <w:widowControl/>
                              <w:ind w:firstLine="560" w:firstLineChars="200"/>
                              <w:rPr>
                                <w:rFonts w:ascii="Times New Roman" w:hAnsi="Times New Roman" w:eastAsia="方正仿宋_GBK"/>
                                <w:sz w:val="28"/>
                                <w:szCs w:val="28"/>
                              </w:rPr>
                            </w:pPr>
                          </w:p>
                        </w:txbxContent>
                      </wps:txbx>
                      <wps:bodyPr rot="0" vert="horz" wrap="square" lIns="91440" tIns="45720" rIns="91440" bIns="45720" anchor="t" anchorCtr="0" upright="1">
                        <a:noAutofit/>
                      </wps:bodyPr>
                    </wps:wsp>
                  </a:graphicData>
                </a:graphic>
              </wp:anchor>
            </w:drawing>
          </mc:Choice>
          <mc:Fallback>
            <w:pict>
              <v:shape id="自选图形 25" o:spid="_x0000_s1026" o:spt="176" type="#_x0000_t176" style="position:absolute;left:0pt;margin-left:127.85pt;margin-top:4.6pt;height:39pt;width:172.65pt;z-index:251665408;mso-width-relative:page;mso-height-relative:page;" fillcolor="#FFFFFF" filled="t" stroked="t" coordsize="21600,21600" o:gfxdata="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YJmDtYAAAAIAQAA&#10;DwAAAAAAAAABACAAAAAiAAAAZHJzL2Rvd25yZXYueG1sUEsBAhQAFAAAAAgAh07iQB4uAw1UAgAA&#10;pQQAAA4AAAAAAAAAAQAgAAAAJQEAAGRycy9lMm9Eb2MueG1sUEsFBgAAAAAGAAYAWQEAAOsFAAAA&#10;AA==&#10;">
                <v:fill on="t" focussize="0,0"/>
                <v:stroke color="#000000" miterlimit="8" joinstyle="miter"/>
                <v:imagedata o:title=""/>
                <o:lock v:ext="edit" aspectratio="f"/>
                <v:textbox>
                  <w:txbxContent>
                    <w:p>
                      <w:pPr>
                        <w:widowControl/>
                        <w:ind w:firstLine="0" w:firstLineChars="0"/>
                        <w:rPr>
                          <w:rFonts w:ascii="宋体" w:hAnsi="宋体" w:eastAsia="方正仿宋_GBK" w:cs="宋体"/>
                          <w:sz w:val="24"/>
                          <w:szCs w:val="24"/>
                        </w:rPr>
                      </w:pPr>
                      <w:r>
                        <w:rPr>
                          <w:rFonts w:hint="eastAsia" w:ascii="宋体" w:hAnsi="宋体" w:eastAsia="方正仿宋_GBK" w:cs="宋体"/>
                          <w:sz w:val="24"/>
                          <w:szCs w:val="24"/>
                        </w:rPr>
                        <w:t>组织法制审核（10个工作日）</w:t>
                      </w:r>
                    </w:p>
                    <w:p>
                      <w:pPr>
                        <w:widowControl/>
                        <w:ind w:firstLine="560" w:firstLineChars="200"/>
                        <w:jc w:val="center"/>
                        <w:rPr>
                          <w:rFonts w:hint="eastAsia" w:ascii="Times New Roman" w:hAnsi="Times New Roman" w:eastAsia="方正仿宋_GBK"/>
                          <w:sz w:val="28"/>
                          <w:szCs w:val="28"/>
                        </w:rPr>
                      </w:pPr>
                    </w:p>
                    <w:p>
                      <w:pPr>
                        <w:widowControl/>
                        <w:ind w:firstLine="560" w:firstLineChars="200"/>
                        <w:rPr>
                          <w:rFonts w:ascii="Times New Roman" w:hAnsi="Times New Roman" w:eastAsia="方正仿宋_GBK"/>
                          <w:sz w:val="28"/>
                          <w:szCs w:val="28"/>
                        </w:rPr>
                      </w:pPr>
                    </w:p>
                  </w:txbxContent>
                </v:textbox>
              </v:shape>
            </w:pict>
          </mc:Fallback>
        </mc:AlternateContent>
      </w:r>
      <w:r>
        <w:rPr>
          <w:rFonts w:hint="eastAsia" w:ascii="方正小标宋简体" w:hAnsi="Times New Roman" w:eastAsia="方正小标宋简体" w:cs="方正小标宋简体"/>
          <w:color w:val="000000"/>
          <w:sz w:val="36"/>
          <w:szCs w:val="36"/>
        </w:rPr>
        <w:t xml:space="preserve">      </w:t>
      </w:r>
      <w:r>
        <w:rPr>
          <w:rFonts w:hint="eastAsia" w:ascii="宋体" w:hAnsi="宋体" w:eastAsia="方正仿宋_GBK" w:cs="宋体"/>
          <w:color w:val="000000"/>
          <w:sz w:val="24"/>
          <w:szCs w:val="24"/>
        </w:rPr>
        <w:t>受理</w:t>
      </w:r>
    </w:p>
    <w:p>
      <w:pPr>
        <w:widowControl w:val="0"/>
        <w:ind w:firstLine="2280" w:firstLineChars="950"/>
        <w:rPr>
          <w:rFonts w:hint="eastAsia" w:ascii="方正小标宋简体" w:hAnsi="Times New Roman" w:eastAsia="方正小标宋简体" w:cs="方正小标宋简体"/>
          <w:color w:val="000000"/>
          <w:sz w:val="28"/>
          <w:szCs w:val="28"/>
        </w:rPr>
      </w:pPr>
      <w:r>
        <w:rPr>
          <w:rFonts w:hint="eastAsia" w:ascii="宋体" w:hAnsi="宋体" w:eastAsia="方正仿宋_GBK" w:cs="宋体"/>
          <w:color w:val="000000"/>
          <w:sz w:val="24"/>
          <w:szCs w:val="24"/>
        </w:rPr>
        <w:t xml:space="preserve"> </w:t>
      </w:r>
      <w:r>
        <w:rPr>
          <w:rFonts w:hint="eastAsia" w:ascii="宋体" w:hAnsi="宋体" w:eastAsia="方正仿宋_GBK" w:cs="宋体"/>
          <w:color w:val="000000"/>
          <w:sz w:val="28"/>
          <w:szCs w:val="28"/>
        </w:rPr>
        <w:t xml:space="preserve"> </w:t>
      </w:r>
      <w:r>
        <w:rPr>
          <w:rFonts w:hint="eastAsia" w:ascii="方正小标宋简体" w:hAnsi="Times New Roman" w:eastAsia="方正小标宋简体" w:cs="方正小标宋简体"/>
          <w:color w:val="000000"/>
          <w:sz w:val="28"/>
          <w:szCs w:val="28"/>
        </w:rPr>
        <w:t xml:space="preserve">  </w:t>
      </w:r>
    </w:p>
    <w:p>
      <w:pPr>
        <w:widowControl w:val="0"/>
        <w:tabs>
          <w:tab w:val="left" w:pos="4080"/>
        </w:tabs>
        <w:ind w:firstLine="640" w:firstLineChars="200"/>
        <w:rPr>
          <w:rFonts w:hint="eastAsia" w:ascii="方正小标宋简体" w:hAnsi="Times New Roman" w:eastAsia="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67456" behindDoc="0" locked="0" layoutInCell="1" allowOverlap="1">
                <wp:simplePos x="0" y="0"/>
                <wp:positionH relativeFrom="column">
                  <wp:posOffset>1623695</wp:posOffset>
                </wp:positionH>
                <wp:positionV relativeFrom="paragraph">
                  <wp:posOffset>422275</wp:posOffset>
                </wp:positionV>
                <wp:extent cx="2192655" cy="383540"/>
                <wp:effectExtent l="4445" t="4445" r="12700" b="12065"/>
                <wp:wrapNone/>
                <wp:docPr id="19" name="自选图形 32"/>
                <wp:cNvGraphicFramePr/>
                <a:graphic xmlns:a="http://schemas.openxmlformats.org/drawingml/2006/main">
                  <a:graphicData uri="http://schemas.microsoft.com/office/word/2010/wordprocessingShape">
                    <wps:wsp>
                      <wps:cNvSpPr>
                        <a:spLocks noChangeArrowheads="1"/>
                      </wps:cNvSpPr>
                      <wps:spPr bwMode="auto">
                        <a:xfrm>
                          <a:off x="0" y="0"/>
                          <a:ext cx="2192655" cy="383540"/>
                        </a:xfrm>
                        <a:prstGeom prst="flowChartAlternateProcess">
                          <a:avLst/>
                        </a:prstGeom>
                        <a:solidFill>
                          <a:srgbClr val="FFFFFF"/>
                        </a:solidFill>
                        <a:ln w="9525">
                          <a:solidFill>
                            <a:srgbClr val="000000"/>
                          </a:solidFill>
                          <a:miter lim="800000"/>
                        </a:ln>
                        <a:effectLst/>
                      </wps:spPr>
                      <wps:txbx>
                        <w:txbxContent>
                          <w:p>
                            <w:pPr>
                              <w:widowControl/>
                              <w:ind w:firstLine="480" w:firstLineChars="200"/>
                              <w:rPr>
                                <w:rFonts w:ascii="宋体" w:hAnsi="宋体" w:eastAsia="方正仿宋_GBK" w:cs="宋体"/>
                                <w:sz w:val="24"/>
                                <w:szCs w:val="24"/>
                              </w:rPr>
                            </w:pPr>
                            <w:r>
                              <w:rPr>
                                <w:rFonts w:hint="eastAsia" w:ascii="宋体" w:hAnsi="宋体" w:eastAsia="方正仿宋_GBK" w:cs="宋体"/>
                                <w:sz w:val="24"/>
                                <w:szCs w:val="24"/>
                              </w:rPr>
                              <w:t>出具法制审核意见</w:t>
                            </w:r>
                          </w:p>
                          <w:p>
                            <w:pPr>
                              <w:widowControl/>
                              <w:ind w:firstLine="480" w:firstLineChars="200"/>
                              <w:rPr>
                                <w:rFonts w:hint="eastAsia" w:ascii="宋体" w:hAnsi="宋体" w:eastAsia="方正仿宋_GBK" w:cs="宋体"/>
                                <w:sz w:val="24"/>
                                <w:szCs w:val="24"/>
                              </w:rPr>
                            </w:pPr>
                          </w:p>
                        </w:txbxContent>
                      </wps:txbx>
                      <wps:bodyPr rot="0" vert="horz" wrap="square" lIns="91440" tIns="45720" rIns="91440" bIns="45720" anchor="t" anchorCtr="0" upright="1">
                        <a:noAutofit/>
                      </wps:bodyPr>
                    </wps:wsp>
                  </a:graphicData>
                </a:graphic>
              </wp:anchor>
            </w:drawing>
          </mc:Choice>
          <mc:Fallback>
            <w:pict>
              <v:shape id="自选图形 32" o:spid="_x0000_s1026" o:spt="176" type="#_x0000_t176" style="position:absolute;left:0pt;margin-left:127.85pt;margin-top:33.25pt;height:30.2pt;width:172.65pt;z-index:251667456;mso-width-relative:page;mso-height-relative:page;" fillcolor="#FFFFFF" filled="t" stroked="t" coordsize="21600,21600" o:gfxdata="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5rKdfY&#10;AAAACgEAAA8AAAAAAAAAAQAgAAAAIgAAAGRycy9kb3ducmV2LnhtbFBLAQIUABQAAAAIAIdO4kC5&#10;O6dCWQIAAKUEAAAOAAAAAAAAAAEAIAAAACcBAABkcnMvZTJvRG9jLnhtbFBLBQYAAAAABgAGAFkB&#10;AADyBQAAAAA=&#10;">
                <v:fill on="t" focussize="0,0"/>
                <v:stroke color="#000000" miterlimit="8" joinstyle="miter"/>
                <v:imagedata o:title=""/>
                <o:lock v:ext="edit" aspectratio="f"/>
                <v:textbox>
                  <w:txbxContent>
                    <w:p>
                      <w:pPr>
                        <w:widowControl/>
                        <w:ind w:firstLine="480" w:firstLineChars="200"/>
                        <w:rPr>
                          <w:rFonts w:ascii="宋体" w:hAnsi="宋体" w:eastAsia="方正仿宋_GBK" w:cs="宋体"/>
                          <w:sz w:val="24"/>
                          <w:szCs w:val="24"/>
                        </w:rPr>
                      </w:pPr>
                      <w:r>
                        <w:rPr>
                          <w:rFonts w:hint="eastAsia" w:ascii="宋体" w:hAnsi="宋体" w:eastAsia="方正仿宋_GBK" w:cs="宋体"/>
                          <w:sz w:val="24"/>
                          <w:szCs w:val="24"/>
                        </w:rPr>
                        <w:t>出具法制审核意见</w:t>
                      </w:r>
                    </w:p>
                    <w:p>
                      <w:pPr>
                        <w:widowControl/>
                        <w:ind w:firstLine="480" w:firstLineChars="200"/>
                        <w:rPr>
                          <w:rFonts w:hint="eastAsia" w:ascii="宋体" w:hAnsi="宋体" w:eastAsia="方正仿宋_GBK" w:cs="宋体"/>
                          <w:sz w:val="24"/>
                          <w:szCs w:val="24"/>
                        </w:rPr>
                      </w:pPr>
                    </w:p>
                  </w:txbxContent>
                </v:textbox>
              </v:shape>
            </w:pict>
          </mc:Fallback>
        </mc:AlternateContent>
      </w:r>
      <w:r>
        <w:rPr>
          <w:rFonts w:ascii="Times New Roman" w:hAnsi="Times New Roman" w:eastAsia="方正仿宋_GBK"/>
          <w:color w:val="000000"/>
          <w:sz w:val="32"/>
        </w:rPr>
        <mc:AlternateContent>
          <mc:Choice Requires="wps">
            <w:drawing>
              <wp:anchor distT="0" distB="0" distL="114300" distR="114300" simplePos="0" relativeHeight="251666432" behindDoc="0" locked="0" layoutInCell="1" allowOverlap="1">
                <wp:simplePos x="0" y="0"/>
                <wp:positionH relativeFrom="column">
                  <wp:posOffset>2569845</wp:posOffset>
                </wp:positionH>
                <wp:positionV relativeFrom="paragraph">
                  <wp:posOffset>71755</wp:posOffset>
                </wp:positionV>
                <wp:extent cx="0" cy="350520"/>
                <wp:effectExtent l="38100" t="0" r="38100" b="11430"/>
                <wp:wrapNone/>
                <wp:docPr id="18" name="直线 26"/>
                <wp:cNvGraphicFramePr/>
                <a:graphic xmlns:a="http://schemas.openxmlformats.org/drawingml/2006/main">
                  <a:graphicData uri="http://schemas.microsoft.com/office/word/2010/wordprocessingShape">
                    <wps:wsp>
                      <wps:cNvCnPr>
                        <a:cxnSpLocks noChangeShapeType="1"/>
                      </wps:cNvCnPr>
                      <wps:spPr bwMode="auto">
                        <a:xfrm flipH="1">
                          <a:off x="0" y="0"/>
                          <a:ext cx="0" cy="350520"/>
                        </a:xfrm>
                        <a:prstGeom prst="line">
                          <a:avLst/>
                        </a:prstGeom>
                        <a:noFill/>
                        <a:ln w="9525">
                          <a:solidFill>
                            <a:srgbClr val="000000"/>
                          </a:solidFill>
                          <a:round/>
                          <a:tailEnd type="triangle" w="med" len="med"/>
                        </a:ln>
                        <a:effectLst/>
                      </wps:spPr>
                      <wps:bodyPr/>
                    </wps:wsp>
                  </a:graphicData>
                </a:graphic>
              </wp:anchor>
            </w:drawing>
          </mc:Choice>
          <mc:Fallback>
            <w:pict>
              <v:line id="直线 26" o:spid="_x0000_s1026" o:spt="20" style="position:absolute;left:0pt;flip:x;margin-left:202.35pt;margin-top:5.65pt;height:27.6pt;width:0pt;z-index:251666432;mso-width-relative:page;mso-height-relative:page;" filled="f" stroked="t" coordsize="21600,21600" o:gfxdata="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s3PXAAAACQEAAA8AAAAAAAAAAQAgAAAAIgAAAGRycy9kb3ducmV2&#10;LnhtbFBLAQIUABQAAAAIAIdO4kCxIV1K/QEAAOgDAAAOAAAAAAAAAAEAIAAAACYBAABkcnMvZTJv&#10;RG9jLnhtbFBLBQYAAAAABgAGAFkBAACVBQAAAAA=&#10;">
                <v:fill on="f" focussize="0,0"/>
                <v:stroke color="#000000" joinstyle="round" endarrow="block"/>
                <v:imagedata o:title=""/>
                <o:lock v:ext="edit" aspectratio="f"/>
              </v:line>
            </w:pict>
          </mc:Fallback>
        </mc:AlternateContent>
      </w:r>
      <w:r>
        <w:rPr>
          <w:rFonts w:hint="eastAsia" w:ascii="方正小标宋简体" w:hAnsi="Times New Roman" w:eastAsia="方正小标宋简体"/>
          <w:color w:val="000000"/>
          <w:sz w:val="36"/>
          <w:szCs w:val="36"/>
        </w:rPr>
        <w:tab/>
      </w:r>
    </w:p>
    <w:p>
      <w:pPr>
        <w:widowControl w:val="0"/>
        <w:ind w:firstLine="640" w:firstLineChars="200"/>
        <w:rPr>
          <w:rFonts w:hint="eastAsia" w:ascii="方正小标宋简体" w:hAnsi="Times New Roman" w:eastAsia="方正小标宋简体" w:cs="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68480" behindDoc="0" locked="0" layoutInCell="1" allowOverlap="1">
                <wp:simplePos x="0" y="0"/>
                <wp:positionH relativeFrom="column">
                  <wp:posOffset>2569845</wp:posOffset>
                </wp:positionH>
                <wp:positionV relativeFrom="paragraph">
                  <wp:posOffset>253365</wp:posOffset>
                </wp:positionV>
                <wp:extent cx="0" cy="277495"/>
                <wp:effectExtent l="38100" t="0" r="38100" b="8255"/>
                <wp:wrapNone/>
                <wp:docPr id="17" name="直线 33"/>
                <wp:cNvGraphicFramePr/>
                <a:graphic xmlns:a="http://schemas.openxmlformats.org/drawingml/2006/main">
                  <a:graphicData uri="http://schemas.microsoft.com/office/word/2010/wordprocessingShape">
                    <wps:wsp>
                      <wps:cNvCnPr>
                        <a:cxnSpLocks noChangeShapeType="1"/>
                      </wps:cNvCnPr>
                      <wps:spPr bwMode="auto">
                        <a:xfrm flipH="1">
                          <a:off x="0" y="0"/>
                          <a:ext cx="0" cy="277495"/>
                        </a:xfrm>
                        <a:prstGeom prst="line">
                          <a:avLst/>
                        </a:prstGeom>
                        <a:noFill/>
                        <a:ln w="9525">
                          <a:solidFill>
                            <a:srgbClr val="000000"/>
                          </a:solidFill>
                          <a:round/>
                          <a:tailEnd type="triangle" w="med" len="med"/>
                        </a:ln>
                        <a:effectLst/>
                      </wps:spPr>
                      <wps:bodyPr/>
                    </wps:wsp>
                  </a:graphicData>
                </a:graphic>
              </wp:anchor>
            </w:drawing>
          </mc:Choice>
          <mc:Fallback>
            <w:pict>
              <v:line id="直线 33" o:spid="_x0000_s1026" o:spt="20" style="position:absolute;left:0pt;flip:x;margin-left:202.35pt;margin-top:19.95pt;height:21.85pt;width:0pt;z-index:251668480;mso-width-relative:page;mso-height-relative:page;" filled="f" stroked="t" coordsize="21600,21600" o:gfxdata="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Kla12QAAAAkBAAAPAAAAAAAAAAEAIAAAACIAAABkcnMvZG93bnJl&#10;di54bWxQSwECFAAUAAAACACHTuJA4m2+zfwBAADoAwAADgAAAAAAAAABACAAAAAoAQAAZHJzL2Uy&#10;b0RvYy54bWxQSwUGAAAAAAYABgBZAQAAlgUAAAAA&#10;">
                <v:fill on="f" focussize="0,0"/>
                <v:stroke color="#000000" joinstyle="round" endarrow="block"/>
                <v:imagedata o:title=""/>
                <o:lock v:ext="edit" aspectratio="f"/>
              </v:line>
            </w:pict>
          </mc:Fallback>
        </mc:AlternateContent>
      </w:r>
      <w:r>
        <w:rPr>
          <w:rFonts w:hint="eastAsia" w:ascii="方正小标宋简体" w:hAnsi="Times New Roman" w:eastAsia="方正小标宋简体" w:cs="方正小标宋简体"/>
          <w:color w:val="000000"/>
          <w:sz w:val="36"/>
          <w:szCs w:val="36"/>
        </w:rPr>
        <w:t xml:space="preserve">                </w:t>
      </w:r>
    </w:p>
    <w:p>
      <w:pPr>
        <w:widowControl w:val="0"/>
        <w:ind w:firstLine="640" w:firstLineChars="200"/>
        <w:rPr>
          <w:rFonts w:hint="eastAsia" w:ascii="方正小标宋简体" w:hAnsi="Times New Roman" w:eastAsia="方正小标宋简体" w:cs="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73600" behindDoc="0" locked="0" layoutInCell="1" allowOverlap="1">
                <wp:simplePos x="0" y="0"/>
                <wp:positionH relativeFrom="column">
                  <wp:posOffset>1101725</wp:posOffset>
                </wp:positionH>
                <wp:positionV relativeFrom="paragraph">
                  <wp:posOffset>95250</wp:posOffset>
                </wp:positionV>
                <wp:extent cx="3200400" cy="412115"/>
                <wp:effectExtent l="5080" t="4445" r="13970" b="21590"/>
                <wp:wrapNone/>
                <wp:docPr id="16" name="自选图形 66"/>
                <wp:cNvGraphicFramePr/>
                <a:graphic xmlns:a="http://schemas.openxmlformats.org/drawingml/2006/main">
                  <a:graphicData uri="http://schemas.microsoft.com/office/word/2010/wordprocessingShape">
                    <wps:wsp>
                      <wps:cNvSpPr>
                        <a:spLocks noChangeArrowheads="1"/>
                      </wps:cNvSpPr>
                      <wps:spPr bwMode="auto">
                        <a:xfrm>
                          <a:off x="0" y="0"/>
                          <a:ext cx="3200400" cy="412115"/>
                        </a:xfrm>
                        <a:prstGeom prst="flowChartAlternateProcess">
                          <a:avLst/>
                        </a:prstGeom>
                        <a:solidFill>
                          <a:srgbClr val="FFFFFF"/>
                        </a:solidFill>
                        <a:ln w="9525">
                          <a:solidFill>
                            <a:srgbClr val="000000"/>
                          </a:solidFill>
                          <a:miter lim="800000"/>
                        </a:ln>
                        <a:effectLst/>
                      </wps:spPr>
                      <wps:txbx>
                        <w:txbxContent>
                          <w:p>
                            <w:pPr>
                              <w:widowControl/>
                              <w:ind w:firstLine="0" w:firstLineChars="0"/>
                              <w:rPr>
                                <w:rFonts w:ascii="宋体" w:hAnsi="宋体" w:eastAsia="方正仿宋_GBK" w:cs="宋体"/>
                                <w:sz w:val="24"/>
                                <w:szCs w:val="24"/>
                              </w:rPr>
                            </w:pPr>
                            <w:r>
                              <w:rPr>
                                <w:rFonts w:hint="eastAsia" w:ascii="宋体" w:hAnsi="宋体" w:eastAsia="方正仿宋_GBK" w:cs="宋体"/>
                                <w:sz w:val="24"/>
                                <w:szCs w:val="24"/>
                              </w:rPr>
                              <w:t>送交业务经办机构按重大行政决策程序办理</w:t>
                            </w:r>
                          </w:p>
                          <w:p>
                            <w:pPr>
                              <w:widowControl/>
                              <w:ind w:firstLine="560" w:firstLineChars="200"/>
                              <w:rPr>
                                <w:rFonts w:hint="eastAsia" w:ascii="Times New Roman" w:hAnsi="Times New Roman" w:eastAsia="方正仿宋_GBK" w:cs="宋体"/>
                                <w:sz w:val="28"/>
                                <w:szCs w:val="28"/>
                              </w:rPr>
                            </w:pPr>
                          </w:p>
                          <w:p>
                            <w:pPr>
                              <w:widowControl/>
                              <w:ind w:firstLine="560" w:firstLineChars="200"/>
                              <w:rPr>
                                <w:rFonts w:ascii="Times New Roman" w:hAnsi="Times New Roman" w:eastAsia="方正仿宋_GBK" w:cs="宋体"/>
                                <w:sz w:val="28"/>
                                <w:szCs w:val="28"/>
                              </w:rPr>
                            </w:pPr>
                          </w:p>
                        </w:txbxContent>
                      </wps:txbx>
                      <wps:bodyPr rot="0" vert="horz" wrap="square" lIns="91440" tIns="45720" rIns="91440" bIns="45720" anchor="t" anchorCtr="0" upright="1">
                        <a:noAutofit/>
                      </wps:bodyPr>
                    </wps:wsp>
                  </a:graphicData>
                </a:graphic>
              </wp:anchor>
            </w:drawing>
          </mc:Choice>
          <mc:Fallback>
            <w:pict>
              <v:shape id="自选图形 66" o:spid="_x0000_s1026" o:spt="176" type="#_x0000_t176" style="position:absolute;left:0pt;margin-left:86.75pt;margin-top:7.5pt;height:32.45pt;width:252pt;z-index:251673600;mso-width-relative:page;mso-height-relative:page;" fillcolor="#FFFFFF" filled="t" stroked="t" coordsize="21600,21600" o:gfxdata="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XrD8XXAAAA&#10;CQEAAA8AAAAAAAAAAQAgAAAAIgAAAGRycy9kb3ducmV2LnhtbFBLAQIUABQAAAAIAIdO4kBzSh8u&#10;VwIAAKUEAAAOAAAAAAAAAAEAIAAAACYBAABkcnMvZTJvRG9jLnhtbFBLBQYAAAAABgAGAFkBAADv&#10;BQAAAAA=&#10;">
                <v:fill on="t" focussize="0,0"/>
                <v:stroke color="#000000" miterlimit="8" joinstyle="miter"/>
                <v:imagedata o:title=""/>
                <o:lock v:ext="edit" aspectratio="f"/>
                <v:textbox>
                  <w:txbxContent>
                    <w:p>
                      <w:pPr>
                        <w:widowControl/>
                        <w:ind w:firstLine="0" w:firstLineChars="0"/>
                        <w:rPr>
                          <w:rFonts w:ascii="宋体" w:hAnsi="宋体" w:eastAsia="方正仿宋_GBK" w:cs="宋体"/>
                          <w:sz w:val="24"/>
                          <w:szCs w:val="24"/>
                        </w:rPr>
                      </w:pPr>
                      <w:r>
                        <w:rPr>
                          <w:rFonts w:hint="eastAsia" w:ascii="宋体" w:hAnsi="宋体" w:eastAsia="方正仿宋_GBK" w:cs="宋体"/>
                          <w:sz w:val="24"/>
                          <w:szCs w:val="24"/>
                        </w:rPr>
                        <w:t>送交业务经办机构按重大行政决策程序办理</w:t>
                      </w:r>
                    </w:p>
                    <w:p>
                      <w:pPr>
                        <w:widowControl/>
                        <w:ind w:firstLine="560" w:firstLineChars="200"/>
                        <w:rPr>
                          <w:rFonts w:hint="eastAsia" w:ascii="Times New Roman" w:hAnsi="Times New Roman" w:eastAsia="方正仿宋_GBK" w:cs="宋体"/>
                          <w:sz w:val="28"/>
                          <w:szCs w:val="28"/>
                        </w:rPr>
                      </w:pPr>
                    </w:p>
                    <w:p>
                      <w:pPr>
                        <w:widowControl/>
                        <w:ind w:firstLine="560" w:firstLineChars="200"/>
                        <w:rPr>
                          <w:rFonts w:ascii="Times New Roman" w:hAnsi="Times New Roman" w:eastAsia="方正仿宋_GBK" w:cs="宋体"/>
                          <w:sz w:val="28"/>
                          <w:szCs w:val="28"/>
                        </w:rPr>
                      </w:pPr>
                    </w:p>
                  </w:txbxContent>
                </v:textbox>
              </v:shape>
            </w:pict>
          </mc:Fallback>
        </mc:AlternateContent>
      </w:r>
      <w:r>
        <w:rPr>
          <w:rFonts w:hint="eastAsia" w:ascii="Times New Roman" w:hAnsi="Times New Roman" w:eastAsia="方正仿宋_GBK"/>
          <w:color w:val="000000"/>
          <w:sz w:val="32"/>
        </w:rPr>
        <w:t xml:space="preserve"> </w:t>
      </w:r>
      <w:r>
        <w:rPr>
          <w:rFonts w:hint="eastAsia" w:ascii="方正小标宋简体" w:hAnsi="Times New Roman" w:eastAsia="方正小标宋简体" w:cs="方正小标宋简体"/>
          <w:color w:val="000000"/>
          <w:sz w:val="36"/>
          <w:szCs w:val="36"/>
        </w:rPr>
        <w:t xml:space="preserve">            </w:t>
      </w:r>
    </w:p>
    <w:p>
      <w:pPr>
        <w:widowControl w:val="0"/>
        <w:ind w:firstLine="640" w:firstLineChars="200"/>
        <w:rPr>
          <w:rFonts w:hint="eastAsia" w:ascii="方正小标宋简体" w:hAnsi="Times New Roman" w:eastAsia="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72576" behindDoc="0" locked="0" layoutInCell="1" allowOverlap="1">
                <wp:simplePos x="0" y="0"/>
                <wp:positionH relativeFrom="column">
                  <wp:posOffset>2569845</wp:posOffset>
                </wp:positionH>
                <wp:positionV relativeFrom="paragraph">
                  <wp:posOffset>31750</wp:posOffset>
                </wp:positionV>
                <wp:extent cx="0" cy="568960"/>
                <wp:effectExtent l="38100" t="0" r="38100" b="2540"/>
                <wp:wrapNone/>
                <wp:docPr id="15" name="直线 65"/>
                <wp:cNvGraphicFramePr/>
                <a:graphic xmlns:a="http://schemas.openxmlformats.org/drawingml/2006/main">
                  <a:graphicData uri="http://schemas.microsoft.com/office/word/2010/wordprocessingShape">
                    <wps:wsp>
                      <wps:cNvCnPr>
                        <a:cxnSpLocks noChangeShapeType="1"/>
                      </wps:cNvCnPr>
                      <wps:spPr bwMode="auto">
                        <a:xfrm flipH="1">
                          <a:off x="0" y="0"/>
                          <a:ext cx="0" cy="568960"/>
                        </a:xfrm>
                        <a:prstGeom prst="line">
                          <a:avLst/>
                        </a:prstGeom>
                        <a:noFill/>
                        <a:ln w="9525">
                          <a:solidFill>
                            <a:srgbClr val="000000"/>
                          </a:solidFill>
                          <a:round/>
                          <a:tailEnd type="triangle" w="med" len="med"/>
                        </a:ln>
                        <a:effectLst/>
                      </wps:spPr>
                      <wps:bodyPr/>
                    </wps:wsp>
                  </a:graphicData>
                </a:graphic>
              </wp:anchor>
            </w:drawing>
          </mc:Choice>
          <mc:Fallback>
            <w:pict>
              <v:line id="直线 65" o:spid="_x0000_s1026" o:spt="20" style="position:absolute;left:0pt;flip:x;margin-left:202.35pt;margin-top:2.5pt;height:44.8pt;width:0pt;z-index:251672576;mso-width-relative:page;mso-height-relative:page;" filled="f" stroked="t" coordsize="21600,21600" o:gfxdata="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UcYNYAAAAIAQAADwAAAAAAAAABACAAAAAiAAAAZHJzL2Rvd25yZXYu&#10;eG1sUEsBAhQAFAAAAAgAh07iQHkaGDj9AQAA6AMAAA4AAAAAAAAAAQAgAAAAJQEAAGRycy9lMm9E&#10;b2MueG1sUEsFBgAAAAAGAAYAWQEAAJQFAAAAAA==&#10;">
                <v:fill on="f" focussize="0,0"/>
                <v:stroke color="#000000" joinstyle="round" endarrow="block"/>
                <v:imagedata o:title=""/>
                <o:lock v:ext="edit" aspectratio="f"/>
              </v:line>
            </w:pict>
          </mc:Fallback>
        </mc:AlternateContent>
      </w:r>
      <w:r>
        <w:rPr>
          <w:rFonts w:hint="eastAsia" w:ascii="Times New Roman" w:hAnsi="Times New Roman" w:eastAsia="方正仿宋_GBK"/>
          <w:color w:val="000000"/>
          <w:sz w:val="32"/>
        </w:rPr>
        <w:t xml:space="preserve">  </w:t>
      </w:r>
    </w:p>
    <w:p>
      <w:pPr>
        <w:widowControl w:val="0"/>
        <w:tabs>
          <w:tab w:val="left" w:pos="4761"/>
        </w:tabs>
        <w:ind w:firstLine="640" w:firstLineChars="200"/>
        <w:rPr>
          <w:rFonts w:hint="eastAsia" w:ascii="方正小标宋简体" w:hAnsi="Times New Roman" w:eastAsia="方正小标宋简体"/>
          <w:color w:val="000000"/>
          <w:sz w:val="36"/>
          <w:szCs w:val="36"/>
        </w:rPr>
      </w:pPr>
      <w:r>
        <w:rPr>
          <w:rFonts w:ascii="Times New Roman" w:hAnsi="Times New Roman" w:eastAsia="方正仿宋_GBK"/>
          <w:color w:val="000000"/>
          <w:sz w:val="32"/>
        </w:rPr>
        <mc:AlternateContent>
          <mc:Choice Requires="wps">
            <w:drawing>
              <wp:anchor distT="0" distB="0" distL="114300" distR="114300" simplePos="0" relativeHeight="251669504" behindDoc="0" locked="0" layoutInCell="1" allowOverlap="1">
                <wp:simplePos x="0" y="0"/>
                <wp:positionH relativeFrom="column">
                  <wp:posOffset>1718310</wp:posOffset>
                </wp:positionH>
                <wp:positionV relativeFrom="paragraph">
                  <wp:posOffset>125730</wp:posOffset>
                </wp:positionV>
                <wp:extent cx="1561465" cy="560705"/>
                <wp:effectExtent l="4445" t="4445" r="15240" b="6350"/>
                <wp:wrapNone/>
                <wp:docPr id="14" name="自选图形 44"/>
                <wp:cNvGraphicFramePr/>
                <a:graphic xmlns:a="http://schemas.openxmlformats.org/drawingml/2006/main">
                  <a:graphicData uri="http://schemas.microsoft.com/office/word/2010/wordprocessingShape">
                    <wps:wsp>
                      <wps:cNvSpPr>
                        <a:spLocks noChangeArrowheads="1"/>
                      </wps:cNvSpPr>
                      <wps:spPr bwMode="auto">
                        <a:xfrm>
                          <a:off x="0" y="0"/>
                          <a:ext cx="1561465" cy="356235"/>
                        </a:xfrm>
                        <a:prstGeom prst="flowChartAlternateProcess">
                          <a:avLst/>
                        </a:prstGeom>
                        <a:solidFill>
                          <a:srgbClr val="FFFFFF"/>
                        </a:solidFill>
                        <a:ln w="9525">
                          <a:solidFill>
                            <a:srgbClr val="000000"/>
                          </a:solidFill>
                          <a:miter lim="800000"/>
                        </a:ln>
                        <a:effectLst/>
                      </wps:spPr>
                      <wps:txbx>
                        <w:txbxContent>
                          <w:p>
                            <w:pPr>
                              <w:widowControl/>
                              <w:ind w:firstLine="480" w:firstLineChars="200"/>
                              <w:jc w:val="center"/>
                              <w:rPr>
                                <w:rFonts w:ascii="宋体" w:hAnsi="宋体" w:eastAsia="方正仿宋_GBK" w:cs="宋体"/>
                                <w:sz w:val="24"/>
                                <w:szCs w:val="24"/>
                              </w:rPr>
                            </w:pPr>
                            <w:r>
                              <w:rPr>
                                <w:rFonts w:hint="eastAsia" w:ascii="宋体" w:hAnsi="宋体" w:eastAsia="方正仿宋_GBK" w:cs="宋体"/>
                                <w:sz w:val="24"/>
                                <w:szCs w:val="24"/>
                              </w:rPr>
                              <w:t>归   档</w:t>
                            </w:r>
                          </w:p>
                          <w:p>
                            <w:pPr>
                              <w:widowControl/>
                              <w:ind w:firstLine="480" w:firstLineChars="200"/>
                              <w:rPr>
                                <w:rFonts w:hint="eastAsia" w:ascii="宋体" w:hAnsi="宋体" w:eastAsia="方正仿宋_GBK" w:cs="宋体"/>
                                <w:sz w:val="24"/>
                                <w:szCs w:val="24"/>
                              </w:rPr>
                            </w:pPr>
                          </w:p>
                        </w:txbxContent>
                      </wps:txbx>
                      <wps:bodyPr rot="0" vert="horz" wrap="square" lIns="91440" tIns="45720" rIns="91440" bIns="45720" anchor="t" anchorCtr="0" upright="1">
                        <a:noAutofit/>
                      </wps:bodyPr>
                    </wps:wsp>
                  </a:graphicData>
                </a:graphic>
              </wp:anchor>
            </w:drawing>
          </mc:Choice>
          <mc:Fallback>
            <w:pict>
              <v:shape id="自选图形 44" o:spid="_x0000_s1026" o:spt="176" type="#_x0000_t176" style="position:absolute;left:0pt;margin-left:135.3pt;margin-top:9.9pt;height:44.15pt;width:122.95pt;z-index:251669504;mso-width-relative:page;mso-height-relative:page;" fillcolor="#FFFFFF" filled="t" stroked="t" coordsize="21600,21600" o:gfxdata="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9PBy1wAA&#10;AAoBAAAPAAAAAAAAAAEAIAAAACIAAABkcnMvZG93bnJldi54bWxQSwECFAAUAAAACACHTuJA+FrZ&#10;6FgCAAClBAAADgAAAAAAAAABACAAAAAmAQAAZHJzL2Uyb0RvYy54bWxQSwUGAAAAAAYABgBZAQAA&#10;8AUAAAAA&#10;">
                <v:fill on="t" focussize="0,0"/>
                <v:stroke color="#000000" miterlimit="8" joinstyle="miter"/>
                <v:imagedata o:title=""/>
                <o:lock v:ext="edit" aspectratio="f"/>
                <v:textbox>
                  <w:txbxContent>
                    <w:p>
                      <w:pPr>
                        <w:widowControl/>
                        <w:ind w:firstLine="480" w:firstLineChars="200"/>
                        <w:jc w:val="center"/>
                        <w:rPr>
                          <w:rFonts w:ascii="宋体" w:hAnsi="宋体" w:eastAsia="方正仿宋_GBK" w:cs="宋体"/>
                          <w:sz w:val="24"/>
                          <w:szCs w:val="24"/>
                        </w:rPr>
                      </w:pPr>
                      <w:r>
                        <w:rPr>
                          <w:rFonts w:hint="eastAsia" w:ascii="宋体" w:hAnsi="宋体" w:eastAsia="方正仿宋_GBK" w:cs="宋体"/>
                          <w:sz w:val="24"/>
                          <w:szCs w:val="24"/>
                        </w:rPr>
                        <w:t>归   档</w:t>
                      </w:r>
                    </w:p>
                    <w:p>
                      <w:pPr>
                        <w:widowControl/>
                        <w:ind w:firstLine="480" w:firstLineChars="200"/>
                        <w:rPr>
                          <w:rFonts w:hint="eastAsia" w:ascii="宋体" w:hAnsi="宋体" w:eastAsia="方正仿宋_GBK" w:cs="宋体"/>
                          <w:sz w:val="24"/>
                          <w:szCs w:val="24"/>
                        </w:rPr>
                      </w:pPr>
                    </w:p>
                  </w:txbxContent>
                </v:textbox>
              </v:shape>
            </w:pict>
          </mc:Fallback>
        </mc:AlternateContent>
      </w:r>
      <w:r>
        <w:rPr>
          <w:rFonts w:hint="eastAsia" w:ascii="方正小标宋简体" w:hAnsi="Times New Roman" w:eastAsia="方正小标宋简体"/>
          <w:color w:val="000000"/>
          <w:sz w:val="36"/>
          <w:szCs w:val="36"/>
        </w:rPr>
        <w:tab/>
      </w:r>
    </w:p>
    <w:p>
      <w:pPr>
        <w:widowControl w:val="0"/>
        <w:ind w:firstLine="640" w:firstLineChars="200"/>
        <w:rPr>
          <w:rFonts w:hint="eastAsia" w:ascii="仿宋_GB2312" w:hAnsi="Times New Roman" w:eastAsia="仿宋_GB2312"/>
          <w:color w:val="000000"/>
          <w:sz w:val="32"/>
          <w:szCs w:val="32"/>
        </w:rPr>
      </w:pPr>
    </w:p>
    <w:p>
      <w:pPr>
        <w:widowControl w:val="0"/>
        <w:ind w:firstLine="0" w:firstLineChars="0"/>
        <w:rPr>
          <w:rFonts w:hint="eastAsia" w:ascii="Times New Roman" w:hAnsi="Times New Roman" w:eastAsia="方正仿宋_GBK"/>
          <w:color w:val="000000"/>
          <w:sz w:val="32"/>
        </w:rPr>
      </w:pPr>
    </w:p>
    <w:p>
      <w:pPr>
        <w:jc w:val="left"/>
        <w:rPr>
          <w:rFonts w:ascii="方正仿宋_GBK" w:eastAsia="方正仿宋_GBK"/>
          <w:sz w:val="32"/>
          <w:szCs w:val="32"/>
        </w:rPr>
      </w:pPr>
    </w:p>
    <w:p>
      <w:pPr>
        <w:widowControl w:val="0"/>
        <w:adjustRightInd w:val="0"/>
        <w:snapToGrid w:val="0"/>
        <w:spacing w:line="594" w:lineRule="exact"/>
        <w:ind w:firstLine="198" w:firstLineChars="45"/>
        <w:jc w:val="center"/>
        <w:rPr>
          <w:rFonts w:hint="eastAsia" w:ascii="方正小标宋_GBK" w:hAnsi="Times New Roman" w:eastAsia="方正小标宋_GBK"/>
          <w:color w:val="000000"/>
          <w:sz w:val="44"/>
          <w:szCs w:val="44"/>
        </w:rPr>
      </w:pPr>
    </w:p>
    <w:p>
      <w:pPr>
        <w:widowControl w:val="0"/>
        <w:adjustRightInd w:val="0"/>
        <w:snapToGrid w:val="0"/>
        <w:spacing w:line="594" w:lineRule="exact"/>
        <w:ind w:firstLine="198" w:firstLineChars="45"/>
        <w:jc w:val="center"/>
        <w:rPr>
          <w:rFonts w:hint="eastAsia" w:ascii="方正小标宋_GBK" w:hAnsi="Times New Roman" w:eastAsia="方正小标宋_GBK"/>
          <w:color w:val="000000"/>
          <w:sz w:val="44"/>
          <w:szCs w:val="44"/>
        </w:rPr>
      </w:pPr>
    </w:p>
    <w:p>
      <w:pPr>
        <w:widowControl w:val="0"/>
        <w:adjustRightInd w:val="0"/>
        <w:snapToGrid w:val="0"/>
        <w:spacing w:line="594" w:lineRule="exact"/>
        <w:ind w:firstLine="198" w:firstLineChars="45"/>
        <w:jc w:val="center"/>
        <w:rPr>
          <w:rFonts w:hint="eastAsia" w:ascii="方正小标宋_GBK" w:hAnsi="Times New Roman" w:eastAsia="方正小标宋_GBK"/>
          <w:color w:val="000000"/>
          <w:sz w:val="44"/>
          <w:szCs w:val="44"/>
        </w:rPr>
      </w:pPr>
    </w:p>
    <w:p>
      <w:pPr>
        <w:widowControl w:val="0"/>
        <w:adjustRightInd w:val="0"/>
        <w:snapToGrid w:val="0"/>
        <w:spacing w:line="594" w:lineRule="exact"/>
        <w:ind w:firstLine="198" w:firstLineChars="45"/>
        <w:jc w:val="left"/>
        <w:rPr>
          <w:rFonts w:hint="eastAsia"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br w:type="page"/>
      </w:r>
      <w:r>
        <w:rPr>
          <w:rFonts w:hint="eastAsia" w:ascii="方正黑体_GBK" w:hAnsi="Times New Roman" w:eastAsia="方正黑体_GBK"/>
          <w:color w:val="000000"/>
          <w:sz w:val="32"/>
          <w:szCs w:val="32"/>
        </w:rPr>
        <w:t>附件</w:t>
      </w:r>
      <w:r>
        <w:rPr>
          <w:rFonts w:hint="eastAsia" w:ascii="方正黑体_GBK" w:hAnsi="Times New Roman" w:eastAsia="方正黑体_GBK"/>
          <w:color w:val="000000"/>
          <w:sz w:val="32"/>
          <w:szCs w:val="32"/>
          <w:lang w:val="en-US" w:eastAsia="zh-CN"/>
        </w:rPr>
        <w:t>2：</w:t>
      </w:r>
    </w:p>
    <w:p>
      <w:pPr>
        <w:widowControl w:val="0"/>
        <w:adjustRightInd w:val="0"/>
        <w:snapToGrid w:val="0"/>
        <w:spacing w:line="594" w:lineRule="exact"/>
        <w:ind w:firstLine="198" w:firstLineChars="45"/>
        <w:jc w:val="center"/>
        <w:rPr>
          <w:rFonts w:hint="eastAsia"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lang w:val="en-US" w:eastAsia="zh-CN"/>
        </w:rPr>
        <w:t>北碚区</w:t>
      </w:r>
      <w:r>
        <w:rPr>
          <w:rFonts w:hint="eastAsia" w:ascii="方正小标宋_GBK" w:hAnsi="Times New Roman" w:eastAsia="方正小标宋_GBK"/>
          <w:color w:val="000000"/>
          <w:sz w:val="44"/>
          <w:szCs w:val="44"/>
        </w:rPr>
        <w:t>水利局</w:t>
      </w:r>
    </w:p>
    <w:p>
      <w:pPr>
        <w:widowControl w:val="0"/>
        <w:adjustRightInd w:val="0"/>
        <w:snapToGrid w:val="0"/>
        <w:spacing w:line="594" w:lineRule="exact"/>
        <w:ind w:firstLine="198" w:firstLineChars="45"/>
        <w:jc w:val="center"/>
        <w:rPr>
          <w:rFonts w:hint="eastAsia"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水行政执法信息公示、撤销和更新制度</w:t>
      </w:r>
    </w:p>
    <w:p>
      <w:pPr>
        <w:widowControl w:val="0"/>
        <w:adjustRightInd w:val="0"/>
        <w:snapToGrid w:val="0"/>
        <w:spacing w:line="594" w:lineRule="exact"/>
        <w:ind w:firstLine="643" w:firstLineChars="200"/>
        <w:rPr>
          <w:rFonts w:hint="eastAsia" w:ascii="仿宋" w:hAnsi="仿宋" w:eastAsia="仿宋"/>
          <w:b/>
          <w:color w:val="000000"/>
          <w:sz w:val="32"/>
          <w:szCs w:val="32"/>
        </w:rPr>
      </w:pP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第一条</w:t>
      </w:r>
      <w:r>
        <w:rPr>
          <w:rFonts w:hint="eastAsia" w:ascii="方正仿宋_GBK" w:hAnsi="仿宋" w:eastAsia="方正仿宋_GBK"/>
          <w:b/>
          <w:color w:val="000000"/>
          <w:sz w:val="32"/>
          <w:szCs w:val="32"/>
        </w:rPr>
        <w:t xml:space="preserve">  </w:t>
      </w:r>
      <w:r>
        <w:rPr>
          <w:rFonts w:hint="eastAsia" w:ascii="方正仿宋_GBK" w:hAnsi="仿宋" w:eastAsia="方正仿宋_GBK"/>
          <w:color w:val="000000"/>
          <w:sz w:val="32"/>
          <w:szCs w:val="32"/>
        </w:rPr>
        <w:t>为保障公正执法、文明执法，进一步加强水行政执法工作的透明度，</w:t>
      </w:r>
      <w:r>
        <w:rPr>
          <w:rFonts w:hint="eastAsia" w:ascii="方正仿宋_GBK" w:hAnsi="仿宋" w:eastAsia="方正仿宋_GBK" w:cs="仿宋_GB2312"/>
          <w:color w:val="000000"/>
          <w:sz w:val="32"/>
          <w:szCs w:val="32"/>
          <w:shd w:val="clear" w:color="auto" w:fill="FFFFFF"/>
        </w:rPr>
        <w:t>切实保护公民、法人和其他社会组织的合法权益，</w:t>
      </w:r>
      <w:r>
        <w:rPr>
          <w:rFonts w:hint="eastAsia" w:ascii="方正仿宋_GBK" w:hAnsi="仿宋" w:eastAsia="方正仿宋_GBK"/>
          <w:color w:val="000000"/>
          <w:sz w:val="32"/>
          <w:szCs w:val="32"/>
        </w:rPr>
        <w:t>根据相关法律法规规定，结合我局实际，制定本制度。</w:t>
      </w:r>
    </w:p>
    <w:p>
      <w:pPr>
        <w:widowControl w:val="0"/>
        <w:shd w:val="solid" w:color="FFFFFF" w:fill="auto"/>
        <w:autoSpaceDN w:val="0"/>
        <w:adjustRightInd w:val="0"/>
        <w:snapToGrid w:val="0"/>
        <w:spacing w:line="594" w:lineRule="exact"/>
        <w:ind w:firstLine="640" w:firstLineChars="200"/>
        <w:rPr>
          <w:rFonts w:hint="eastAsia" w:ascii="方正仿宋_GBK" w:hAnsi="仿宋" w:eastAsia="方正仿宋_GBK" w:cs="仿宋_GB2312"/>
          <w:color w:val="000000"/>
          <w:sz w:val="32"/>
          <w:szCs w:val="32"/>
          <w:shd w:val="clear" w:color="auto" w:fill="FFFFFF"/>
        </w:rPr>
      </w:pPr>
      <w:r>
        <w:rPr>
          <w:rFonts w:hint="eastAsia" w:ascii="方正黑体_GBK" w:hAnsi="仿宋" w:eastAsia="方正黑体_GBK"/>
          <w:color w:val="000000"/>
          <w:sz w:val="32"/>
          <w:szCs w:val="32"/>
        </w:rPr>
        <w:t>第二条</w:t>
      </w:r>
      <w:r>
        <w:rPr>
          <w:rFonts w:hint="eastAsia" w:ascii="方正仿宋_GBK" w:hAnsi="仿宋" w:eastAsia="方正仿宋_GBK"/>
          <w:b/>
          <w:color w:val="000000"/>
          <w:sz w:val="32"/>
          <w:szCs w:val="32"/>
        </w:rPr>
        <w:t xml:space="preserve">  </w:t>
      </w:r>
      <w:r>
        <w:rPr>
          <w:rFonts w:hint="eastAsia" w:ascii="方正仿宋_GBK" w:hAnsi="仿宋" w:eastAsia="方正仿宋_GBK"/>
          <w:color w:val="000000"/>
          <w:sz w:val="32"/>
          <w:szCs w:val="32"/>
        </w:rPr>
        <w:t>水行政执法部门按照国家法律、法规及规章授予的职权，将依法办理的水行政执法事项向社会公开、撤销和更新，</w:t>
      </w:r>
      <w:r>
        <w:rPr>
          <w:rFonts w:hint="eastAsia" w:ascii="方正仿宋_GBK" w:hAnsi="仿宋" w:eastAsia="方正仿宋_GBK" w:cs="仿宋_GB2312"/>
          <w:color w:val="000000"/>
          <w:sz w:val="32"/>
          <w:szCs w:val="32"/>
          <w:shd w:val="clear" w:color="auto" w:fill="FFFFFF"/>
        </w:rPr>
        <w:t>保障行政相对人和社会公众的知情权、参与权、救济权、监督权，自觉接受社会监督。</w:t>
      </w:r>
    </w:p>
    <w:p>
      <w:pPr>
        <w:widowControl w:val="0"/>
        <w:shd w:val="solid" w:color="FFFFFF" w:fill="auto"/>
        <w:autoSpaceDN w:val="0"/>
        <w:adjustRightInd w:val="0"/>
        <w:snapToGrid w:val="0"/>
        <w:spacing w:line="594" w:lineRule="exact"/>
        <w:ind w:firstLine="640" w:firstLineChars="200"/>
        <w:rPr>
          <w:rFonts w:hint="eastAsia" w:ascii="方正仿宋_GBK" w:hAnsi="仿宋" w:eastAsia="方正仿宋_GBK" w:cs="仿宋_GB2312"/>
          <w:color w:val="000000"/>
          <w:sz w:val="32"/>
          <w:szCs w:val="32"/>
          <w:shd w:val="clear" w:color="auto" w:fill="FFFFFF"/>
        </w:rPr>
      </w:pPr>
      <w:r>
        <w:rPr>
          <w:rFonts w:hint="eastAsia" w:ascii="方正黑体_GBK" w:hAnsi="仿宋" w:eastAsia="方正黑体_GBK"/>
          <w:color w:val="000000"/>
          <w:sz w:val="32"/>
          <w:szCs w:val="32"/>
        </w:rPr>
        <w:t>第三条</w:t>
      </w:r>
      <w:r>
        <w:rPr>
          <w:rFonts w:hint="eastAsia" w:ascii="方正仿宋_GBK" w:hAnsi="仿宋" w:eastAsia="方正仿宋_GBK" w:cs="仿宋_GB2312"/>
          <w:color w:val="000000"/>
          <w:sz w:val="32"/>
          <w:szCs w:val="32"/>
          <w:shd w:val="clear" w:color="auto" w:fill="FFFFFF"/>
        </w:rPr>
        <w:t xml:space="preserve">  水行政执法信息公示、</w:t>
      </w:r>
      <w:r>
        <w:rPr>
          <w:rFonts w:hint="eastAsia" w:ascii="方正仿宋_GBK" w:hAnsi="仿宋" w:eastAsia="方正仿宋_GBK"/>
          <w:color w:val="000000"/>
          <w:sz w:val="32"/>
          <w:szCs w:val="32"/>
        </w:rPr>
        <w:t>撤销和更新</w:t>
      </w:r>
      <w:r>
        <w:rPr>
          <w:rFonts w:hint="eastAsia" w:ascii="方正仿宋_GBK" w:hAnsi="仿宋" w:eastAsia="方正仿宋_GBK" w:cs="仿宋_GB2312"/>
          <w:color w:val="000000"/>
          <w:sz w:val="32"/>
          <w:szCs w:val="32"/>
          <w:shd w:val="clear" w:color="auto" w:fill="FFFFFF"/>
        </w:rPr>
        <w:t>应当坚持公平、公正、合法、及时、准确、便民的原则，实施动态管理。</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第四条</w:t>
      </w:r>
      <w:r>
        <w:rPr>
          <w:rFonts w:hint="eastAsia" w:ascii="方正仿宋_GBK" w:hAnsi="仿宋" w:eastAsia="方正仿宋_GBK"/>
          <w:color w:val="000000"/>
          <w:sz w:val="32"/>
          <w:szCs w:val="32"/>
        </w:rPr>
        <w:t xml:space="preserve">  对需要公开的水行政执法决定信息的公示、撤销和更新事项，可采取下列方法：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（一）在办公区内设立公示栏进行公开；</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（二）在局官方网站上进行公开；</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（三）依法可采取的其他公开方式。</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第五条</w:t>
      </w:r>
      <w:r>
        <w:rPr>
          <w:rFonts w:hint="eastAsia" w:ascii="方正仿宋_GBK" w:hAnsi="仿宋" w:eastAsia="方正仿宋_GBK"/>
          <w:color w:val="000000"/>
          <w:sz w:val="32"/>
          <w:szCs w:val="32"/>
        </w:rPr>
        <w:t xml:space="preserve">  涉及以下行水政执法行为的执法依据、法定标准、执法程序、执法决定，应予公开： </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（一）行政处罚；</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（二）行政许可；</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shd w:val="clear" w:color="auto" w:fill="FFFFFF"/>
        </w:rPr>
      </w:pPr>
      <w:r>
        <w:rPr>
          <w:rFonts w:hint="eastAsia" w:ascii="方正仿宋_GBK" w:hAnsi="仿宋" w:eastAsia="方正仿宋_GBK" w:cs="仿宋_GB2312"/>
          <w:color w:val="000000"/>
          <w:sz w:val="32"/>
          <w:szCs w:val="32"/>
          <w:shd w:val="clear" w:color="auto" w:fill="FFFFFF"/>
        </w:rPr>
        <w:t>（三）行政强制；</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shd w:val="clear" w:color="auto" w:fill="FFFFFF"/>
        </w:rPr>
      </w:pPr>
      <w:r>
        <w:rPr>
          <w:rFonts w:hint="eastAsia" w:ascii="方正仿宋_GBK" w:hAnsi="仿宋" w:eastAsia="方正仿宋_GBK" w:cs="仿宋_GB2312"/>
          <w:color w:val="000000"/>
          <w:sz w:val="32"/>
          <w:szCs w:val="32"/>
          <w:shd w:val="clear" w:color="auto" w:fill="FFFFFF"/>
        </w:rPr>
        <w:t>（四）行政检查；</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shd w:val="clear" w:color="auto" w:fill="FFFFFF"/>
        </w:rPr>
      </w:pPr>
      <w:r>
        <w:rPr>
          <w:rFonts w:hint="eastAsia" w:ascii="方正仿宋_GBK" w:hAnsi="仿宋" w:eastAsia="方正仿宋_GBK" w:cs="仿宋_GB2312"/>
          <w:color w:val="000000"/>
          <w:sz w:val="32"/>
          <w:szCs w:val="32"/>
          <w:shd w:val="clear" w:color="auto" w:fill="FFFFFF"/>
        </w:rPr>
        <w:t>（五）行政征收；</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（六）其他应予公开的行政执法行为。</w:t>
      </w:r>
    </w:p>
    <w:p>
      <w:pPr>
        <w:widowControl w:val="0"/>
        <w:adjustRightInd w:val="0"/>
        <w:snapToGrid w:val="0"/>
        <w:spacing w:line="594" w:lineRule="exact"/>
        <w:ind w:firstLine="640" w:firstLineChars="200"/>
        <w:rPr>
          <w:rFonts w:hint="eastAsia" w:ascii="方正仿宋_GBK" w:hAnsi="仿宋" w:eastAsia="方正仿宋_GBK"/>
          <w:color w:val="000000"/>
          <w:spacing w:val="-12"/>
          <w:sz w:val="32"/>
          <w:szCs w:val="32"/>
        </w:rPr>
      </w:pPr>
      <w:r>
        <w:rPr>
          <w:rFonts w:hint="eastAsia" w:ascii="方正黑体_GBK" w:hAnsi="仿宋" w:eastAsia="方正黑体_GBK"/>
          <w:color w:val="000000"/>
          <w:sz w:val="32"/>
          <w:szCs w:val="32"/>
        </w:rPr>
        <w:t>第六条</w:t>
      </w:r>
      <w:r>
        <w:rPr>
          <w:rFonts w:hint="eastAsia" w:ascii="方正仿宋_GBK" w:hAnsi="仿宋" w:eastAsia="方正仿宋_GBK"/>
          <w:color w:val="000000"/>
          <w:sz w:val="32"/>
          <w:szCs w:val="32"/>
        </w:rPr>
        <w:t xml:space="preserve">  </w:t>
      </w:r>
      <w:r>
        <w:rPr>
          <w:rFonts w:hint="eastAsia" w:ascii="方正仿宋_GBK" w:hAnsi="仿宋" w:eastAsia="方正仿宋_GBK"/>
          <w:color w:val="000000"/>
          <w:spacing w:val="-12"/>
          <w:sz w:val="32"/>
          <w:szCs w:val="32"/>
        </w:rPr>
        <w:t>下列水行政处罚信息事项应当向社会或管理对象公开。</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（一）实施水行政处罚的主体及基本情况；</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（二）当事人依法享有的陈述权、申辩权和要求听证的权利；</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（三）违反法律、法规或规章的事实和证据；</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（四）实施行政处罚的法律、法规及规章依据；</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 xml:space="preserve">（五）作出的水行政处罚方式和履行期限； </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（六）不服水行政处罚决定，申请行政复议或者提起行政诉讼的途径和期限；</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（七）其他依法应当公开的内容。</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以上事项涉及国家秘密、商业秘密和个人隐私的，不得公开。</w:t>
      </w:r>
    </w:p>
    <w:p>
      <w:pPr>
        <w:widowControl w:val="0"/>
        <w:adjustRightInd w:val="0"/>
        <w:snapToGrid w:val="0"/>
        <w:spacing w:line="594" w:lineRule="exact"/>
        <w:ind w:firstLine="640" w:firstLineChars="200"/>
        <w:rPr>
          <w:rFonts w:hint="eastAsia" w:ascii="方正仿宋_GBK" w:hAnsi="仿宋" w:eastAsia="方正仿宋_GBK"/>
          <w:color w:val="000000"/>
          <w:spacing w:val="-12"/>
          <w:sz w:val="32"/>
          <w:szCs w:val="32"/>
        </w:rPr>
      </w:pPr>
      <w:r>
        <w:rPr>
          <w:rFonts w:hint="eastAsia" w:ascii="方正黑体_GBK" w:hAnsi="仿宋" w:eastAsia="方正黑体_GBK"/>
          <w:color w:val="000000"/>
          <w:sz w:val="32"/>
          <w:szCs w:val="32"/>
        </w:rPr>
        <w:t>第七条</w:t>
      </w:r>
      <w:r>
        <w:rPr>
          <w:rFonts w:hint="eastAsia" w:ascii="方正仿宋_GBK" w:hAnsi="仿宋" w:eastAsia="方正仿宋_GBK"/>
          <w:b/>
          <w:color w:val="000000"/>
          <w:sz w:val="32"/>
          <w:szCs w:val="32"/>
        </w:rPr>
        <w:t xml:space="preserve">  </w:t>
      </w:r>
      <w:r>
        <w:rPr>
          <w:rFonts w:hint="eastAsia" w:ascii="方正仿宋_GBK" w:hAnsi="仿宋" w:eastAsia="方正仿宋_GBK"/>
          <w:color w:val="000000"/>
          <w:spacing w:val="-12"/>
          <w:sz w:val="32"/>
          <w:szCs w:val="32"/>
        </w:rPr>
        <w:t>下列行政许可信息事项应当向社会或管理对象公开。</w:t>
      </w:r>
    </w:p>
    <w:p>
      <w:pPr>
        <w:widowControl w:val="0"/>
        <w:adjustRightInd w:val="0"/>
        <w:snapToGrid w:val="0"/>
        <w:spacing w:line="594" w:lineRule="exact"/>
        <w:ind w:firstLine="640" w:firstLineChars="200"/>
        <w:rPr>
          <w:rFonts w:hint="eastAsia" w:ascii="方正仿宋_GBK" w:hAnsi="仿宋" w:eastAsia="方正仿宋_GBK"/>
          <w:color w:val="000000"/>
          <w:spacing w:val="-12"/>
          <w:sz w:val="32"/>
          <w:szCs w:val="32"/>
        </w:rPr>
      </w:pPr>
      <w:r>
        <w:rPr>
          <w:rFonts w:hint="eastAsia" w:ascii="方正仿宋_GBK" w:hAnsi="仿宋" w:eastAsia="方正仿宋_GBK"/>
          <w:color w:val="000000"/>
          <w:sz w:val="32"/>
          <w:szCs w:val="32"/>
        </w:rPr>
        <w:t>（一）</w:t>
      </w:r>
      <w:r>
        <w:rPr>
          <w:rFonts w:hint="eastAsia" w:ascii="方正仿宋_GBK" w:hAnsi="仿宋" w:eastAsia="方正仿宋_GBK" w:cs="仿宋_GB2312"/>
          <w:color w:val="000000"/>
          <w:sz w:val="32"/>
          <w:szCs w:val="32"/>
        </w:rPr>
        <w:t>政</w:t>
      </w:r>
      <w:r>
        <w:rPr>
          <w:rFonts w:hint="eastAsia" w:ascii="方正仿宋_GBK" w:hAnsi="仿宋" w:eastAsia="方正仿宋_GBK"/>
          <w:color w:val="000000"/>
          <w:spacing w:val="-12"/>
          <w:sz w:val="32"/>
          <w:szCs w:val="32"/>
        </w:rPr>
        <w:t>许可单位名称、许可事项名称、许可类别、许可项目。</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（二）实施行政许可事项所依据的法律、法规、规章的名称；</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（三）法律、法规规定的行政许可条件；</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（四）实施行政许可的时间和期限；</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（五）申请行政许可依法需要提交的全部材料目录；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（六）申请行政许可需要提交的申请书范文本；</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（七）其他依法应当公开的内容。</w:t>
      </w:r>
    </w:p>
    <w:p>
      <w:pPr>
        <w:widowControl w:val="0"/>
        <w:adjustRightInd w:val="0"/>
        <w:snapToGrid w:val="0"/>
        <w:spacing w:line="594" w:lineRule="exact"/>
        <w:ind w:firstLine="643" w:firstLineChars="200"/>
        <w:rPr>
          <w:rFonts w:hint="eastAsia" w:ascii="方正仿宋_GBK" w:hAnsi="仿宋" w:eastAsia="方正仿宋_GBK" w:cs="仿宋_GB2312"/>
          <w:color w:val="000000"/>
          <w:spacing w:val="-4"/>
          <w:sz w:val="32"/>
          <w:szCs w:val="32"/>
        </w:rPr>
      </w:pPr>
      <w:r>
        <w:rPr>
          <w:rFonts w:hint="eastAsia" w:ascii="方正仿宋_GBK" w:hAnsi="仿宋" w:eastAsia="方正仿宋_GBK"/>
          <w:b/>
          <w:color w:val="000000"/>
          <w:sz w:val="32"/>
          <w:szCs w:val="32"/>
        </w:rPr>
        <w:t xml:space="preserve">第八条  </w:t>
      </w:r>
      <w:r>
        <w:rPr>
          <w:rFonts w:hint="eastAsia" w:ascii="方正仿宋_GBK" w:hAnsi="仿宋" w:eastAsia="方正仿宋_GBK"/>
          <w:color w:val="000000"/>
          <w:sz w:val="32"/>
          <w:szCs w:val="32"/>
        </w:rPr>
        <w:t>下</w:t>
      </w:r>
      <w:r>
        <w:rPr>
          <w:rFonts w:hint="eastAsia" w:ascii="方正仿宋_GBK" w:hAnsi="仿宋" w:eastAsia="方正仿宋_GBK" w:cs="仿宋_GB2312"/>
          <w:color w:val="000000"/>
          <w:spacing w:val="-4"/>
          <w:sz w:val="32"/>
          <w:szCs w:val="32"/>
        </w:rPr>
        <w:t>列行政强制信息事项应当向社会或管理对象公开。</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（一）行政强制相对人；</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（二）行政强制的措施；</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（三）执行方式；</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（四）执行结果；</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（五）查封扣押清单；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（六）其他依法应当公开的内容。</w:t>
      </w:r>
    </w:p>
    <w:p>
      <w:pPr>
        <w:widowControl w:val="0"/>
        <w:adjustRightInd w:val="0"/>
        <w:snapToGrid w:val="0"/>
        <w:spacing w:line="594" w:lineRule="exact"/>
        <w:ind w:firstLine="640" w:firstLineChars="200"/>
        <w:rPr>
          <w:rFonts w:hint="eastAsia" w:ascii="方正仿宋_GBK" w:hAnsi="仿宋" w:eastAsia="方正仿宋_GBK"/>
          <w:color w:val="000000"/>
          <w:spacing w:val="-12"/>
          <w:sz w:val="32"/>
          <w:szCs w:val="32"/>
        </w:rPr>
      </w:pPr>
      <w:r>
        <w:rPr>
          <w:rFonts w:hint="eastAsia" w:ascii="方正黑体_GBK" w:hAnsi="仿宋" w:eastAsia="方正黑体_GBK"/>
          <w:color w:val="000000"/>
          <w:sz w:val="32"/>
          <w:szCs w:val="32"/>
        </w:rPr>
        <w:t>第九条</w:t>
      </w:r>
      <w:r>
        <w:rPr>
          <w:rFonts w:hint="eastAsia" w:ascii="方正仿宋_GBK" w:hAnsi="仿宋" w:eastAsia="方正仿宋_GBK"/>
          <w:b/>
          <w:color w:val="000000"/>
          <w:sz w:val="32"/>
          <w:szCs w:val="32"/>
        </w:rPr>
        <w:t xml:space="preserve">  </w:t>
      </w:r>
      <w:r>
        <w:rPr>
          <w:rFonts w:hint="eastAsia" w:ascii="方正仿宋_GBK" w:hAnsi="仿宋" w:eastAsia="方正仿宋_GBK"/>
          <w:color w:val="000000"/>
          <w:sz w:val="32"/>
          <w:szCs w:val="32"/>
        </w:rPr>
        <w:t>下</w:t>
      </w:r>
      <w:r>
        <w:rPr>
          <w:rFonts w:hint="eastAsia" w:ascii="方正仿宋_GBK" w:hAnsi="仿宋" w:eastAsia="方正仿宋_GBK"/>
          <w:color w:val="000000"/>
          <w:spacing w:val="-12"/>
          <w:sz w:val="32"/>
          <w:szCs w:val="32"/>
        </w:rPr>
        <w:t>列行政检查信息事项应当向社会或管理对象公开。</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（一）行政检查对象；</w:t>
      </w:r>
    </w:p>
    <w:p>
      <w:pPr>
        <w:widowControl w:val="0"/>
        <w:adjustRightInd w:val="0"/>
        <w:snapToGrid w:val="0"/>
        <w:spacing w:line="594" w:lineRule="exact"/>
        <w:ind w:firstLine="678" w:firstLineChars="212"/>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（二）检查依据；</w:t>
      </w:r>
    </w:p>
    <w:p>
      <w:pPr>
        <w:widowControl w:val="0"/>
        <w:adjustRightInd w:val="0"/>
        <w:snapToGrid w:val="0"/>
        <w:spacing w:line="594" w:lineRule="exact"/>
        <w:ind w:firstLine="678" w:firstLineChars="212"/>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（三）检查方式；</w:t>
      </w:r>
    </w:p>
    <w:p>
      <w:pPr>
        <w:widowControl w:val="0"/>
        <w:adjustRightInd w:val="0"/>
        <w:snapToGrid w:val="0"/>
        <w:spacing w:line="594" w:lineRule="exact"/>
        <w:ind w:firstLine="678" w:firstLineChars="212"/>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（四）检查时间；</w:t>
      </w:r>
    </w:p>
    <w:p>
      <w:pPr>
        <w:widowControl w:val="0"/>
        <w:adjustRightInd w:val="0"/>
        <w:snapToGrid w:val="0"/>
        <w:spacing w:line="594" w:lineRule="exact"/>
        <w:ind w:firstLine="678" w:firstLineChars="212"/>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（五）检查事项；</w:t>
      </w:r>
    </w:p>
    <w:p>
      <w:pPr>
        <w:widowControl w:val="0"/>
        <w:adjustRightInd w:val="0"/>
        <w:snapToGrid w:val="0"/>
        <w:spacing w:line="594" w:lineRule="exact"/>
        <w:ind w:firstLine="678" w:firstLineChars="212"/>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（六）检查结果；</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（七）其他依法应当公开的内容。</w:t>
      </w:r>
    </w:p>
    <w:p>
      <w:pPr>
        <w:widowControl w:val="0"/>
        <w:adjustRightInd w:val="0"/>
        <w:snapToGrid w:val="0"/>
        <w:spacing w:line="594" w:lineRule="exact"/>
        <w:ind w:firstLine="640" w:firstLineChars="200"/>
        <w:rPr>
          <w:rFonts w:hint="eastAsia" w:ascii="方正仿宋_GBK" w:hAnsi="仿宋" w:eastAsia="方正仿宋_GBK"/>
          <w:color w:val="000000"/>
          <w:spacing w:val="-12"/>
          <w:sz w:val="32"/>
          <w:szCs w:val="32"/>
        </w:rPr>
      </w:pPr>
      <w:r>
        <w:rPr>
          <w:rFonts w:hint="eastAsia" w:ascii="方正黑体_GBK" w:hAnsi="仿宋" w:eastAsia="方正黑体_GBK"/>
          <w:color w:val="000000"/>
          <w:sz w:val="32"/>
          <w:szCs w:val="32"/>
        </w:rPr>
        <w:t>第十条</w:t>
      </w:r>
      <w:r>
        <w:rPr>
          <w:rFonts w:hint="eastAsia" w:ascii="方正仿宋_GBK" w:hAnsi="仿宋" w:eastAsia="方正仿宋_GBK"/>
          <w:b/>
          <w:color w:val="000000"/>
          <w:sz w:val="32"/>
          <w:szCs w:val="32"/>
        </w:rPr>
        <w:t xml:space="preserve">  </w:t>
      </w:r>
      <w:r>
        <w:rPr>
          <w:rFonts w:hint="eastAsia" w:ascii="方正仿宋_GBK" w:hAnsi="仿宋" w:eastAsia="方正仿宋_GBK"/>
          <w:color w:val="000000"/>
          <w:sz w:val="32"/>
          <w:szCs w:val="32"/>
        </w:rPr>
        <w:t>下</w:t>
      </w:r>
      <w:r>
        <w:rPr>
          <w:rFonts w:hint="eastAsia" w:ascii="方正仿宋_GBK" w:hAnsi="仿宋" w:eastAsia="方正仿宋_GBK"/>
          <w:color w:val="000000"/>
          <w:spacing w:val="-12"/>
          <w:sz w:val="32"/>
          <w:szCs w:val="32"/>
        </w:rPr>
        <w:t>列行政征收信息事项应当向社会或管理对象公开。</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olor w:val="000000"/>
          <w:sz w:val="32"/>
          <w:szCs w:val="32"/>
        </w:rPr>
        <w:t>（一）</w:t>
      </w:r>
      <w:r>
        <w:rPr>
          <w:rFonts w:hint="eastAsia" w:ascii="方正仿宋_GBK" w:hAnsi="仿宋" w:eastAsia="方正仿宋_GBK" w:cs="仿宋_GB2312"/>
          <w:color w:val="000000"/>
          <w:sz w:val="32"/>
          <w:szCs w:val="32"/>
        </w:rPr>
        <w:t>行政征收的项目、对象、标准；</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仿宋_GBK" w:hAnsi="仿宋" w:eastAsia="方正仿宋_GBK"/>
          <w:color w:val="000000"/>
          <w:sz w:val="32"/>
          <w:szCs w:val="32"/>
        </w:rPr>
        <w:t>（二）</w:t>
      </w:r>
      <w:r>
        <w:rPr>
          <w:rFonts w:hint="eastAsia" w:ascii="方正仿宋_GBK" w:hAnsi="仿宋" w:eastAsia="方正仿宋_GBK" w:cs="仿宋_GB2312"/>
          <w:color w:val="000000"/>
          <w:sz w:val="32"/>
          <w:szCs w:val="32"/>
        </w:rPr>
        <w:t>依据及征收流程；</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（三）其他依法应当公开的内容。</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黑体_GBK" w:hAnsi="仿宋" w:eastAsia="方正黑体_GBK"/>
          <w:color w:val="000000"/>
          <w:sz w:val="32"/>
          <w:szCs w:val="32"/>
        </w:rPr>
        <w:t>第十一条</w:t>
      </w:r>
      <w:r>
        <w:rPr>
          <w:rFonts w:hint="eastAsia" w:ascii="方正仿宋_GBK" w:hAnsi="仿宋" w:eastAsia="方正仿宋_GBK" w:cs="仿宋_GB2312"/>
          <w:color w:val="000000"/>
          <w:sz w:val="32"/>
          <w:szCs w:val="32"/>
        </w:rPr>
        <w:t xml:space="preserve">  局法制机构负责全局行政执法信息公示、</w:t>
      </w:r>
      <w:r>
        <w:rPr>
          <w:rFonts w:hint="eastAsia" w:ascii="方正仿宋_GBK" w:hAnsi="仿宋" w:eastAsia="方正仿宋_GBK"/>
          <w:color w:val="000000"/>
          <w:sz w:val="32"/>
          <w:szCs w:val="32"/>
        </w:rPr>
        <w:t>撤销和更新工作</w:t>
      </w:r>
      <w:r>
        <w:rPr>
          <w:rFonts w:hint="eastAsia" w:ascii="方正仿宋_GBK" w:hAnsi="仿宋" w:eastAsia="方正仿宋_GBK" w:cs="仿宋_GB2312"/>
          <w:color w:val="000000"/>
          <w:sz w:val="32"/>
          <w:szCs w:val="32"/>
        </w:rPr>
        <w:t>的统筹，并落实专人负责。具有行政执法职能的业务承办机构要明确一名负责人和经办人，负责执法信息的公示、</w:t>
      </w:r>
      <w:r>
        <w:rPr>
          <w:rFonts w:hint="eastAsia" w:ascii="方正仿宋_GBK" w:hAnsi="仿宋" w:eastAsia="方正仿宋_GBK"/>
          <w:color w:val="000000"/>
          <w:sz w:val="32"/>
          <w:szCs w:val="32"/>
        </w:rPr>
        <w:t>撤销和更新的具体</w:t>
      </w:r>
      <w:r>
        <w:rPr>
          <w:rFonts w:hint="eastAsia" w:ascii="方正仿宋_GBK" w:hAnsi="仿宋" w:eastAsia="方正仿宋_GBK" w:cs="仿宋_GB2312"/>
          <w:color w:val="000000"/>
          <w:sz w:val="32"/>
          <w:szCs w:val="32"/>
        </w:rPr>
        <w:t>工作。</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黑体_GBK" w:hAnsi="仿宋" w:eastAsia="方正黑体_GBK"/>
          <w:color w:val="000000"/>
          <w:sz w:val="32"/>
          <w:szCs w:val="32"/>
        </w:rPr>
        <w:t>第十二条</w:t>
      </w:r>
      <w:r>
        <w:rPr>
          <w:rFonts w:hint="eastAsia" w:ascii="方正仿宋_GBK" w:hAnsi="仿宋" w:eastAsia="方正仿宋_GBK"/>
          <w:color w:val="000000"/>
          <w:sz w:val="32"/>
          <w:szCs w:val="32"/>
        </w:rPr>
        <w:t xml:space="preserve">  一般案件水行政执法决定信息的公示、撤销和更新公开的内容由分管副局长审核批准；重大案件水行政执法决定信息的公示、撤销和更新公开内容由局主要负责人批准或提交局办公会议研究决定。</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黑体_GBK" w:hAnsi="仿宋" w:eastAsia="方正黑体_GBK"/>
          <w:color w:val="000000"/>
          <w:sz w:val="32"/>
          <w:szCs w:val="32"/>
        </w:rPr>
        <w:t>第十三条</w:t>
      </w:r>
      <w:r>
        <w:rPr>
          <w:rFonts w:hint="eastAsia" w:ascii="方正仿宋_GBK" w:hAnsi="仿宋" w:eastAsia="方正仿宋_GBK"/>
          <w:color w:val="000000"/>
          <w:sz w:val="32"/>
          <w:szCs w:val="32"/>
        </w:rPr>
        <w:t xml:space="preserve">  </w:t>
      </w:r>
      <w:r>
        <w:rPr>
          <w:rFonts w:hint="eastAsia" w:ascii="方正仿宋_GBK" w:hAnsi="仿宋" w:eastAsia="方正仿宋_GBK" w:cs="仿宋_GB2312"/>
          <w:color w:val="000000"/>
          <w:sz w:val="32"/>
          <w:szCs w:val="32"/>
        </w:rPr>
        <w:t>对水行政执法决定和结果，由承办部门在信息形成或者更新之日起7个工作日内公开。</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黑体_GBK" w:hAnsi="仿宋" w:eastAsia="方正黑体_GBK"/>
          <w:color w:val="000000"/>
          <w:sz w:val="32"/>
          <w:szCs w:val="32"/>
        </w:rPr>
        <w:t>第十四条</w:t>
      </w:r>
      <w:r>
        <w:rPr>
          <w:rFonts w:hint="eastAsia" w:ascii="方正仿宋_GBK" w:hAnsi="仿宋" w:eastAsia="方正仿宋_GBK" w:cs="仿宋_GB2312"/>
          <w:color w:val="000000"/>
          <w:sz w:val="32"/>
          <w:szCs w:val="32"/>
        </w:rPr>
        <w:t xml:space="preserve">  水行政执法决定和结果信息公开满5年或者行政相对人是自然人的，公开满2年，经业务承办机构提出，局法制机构核准后，及时从公示载体上撤下。原行政执法决定被依法撤销、确认违法或者要求重新作出的，应当及时撤销公开的原行政执法决定信息。</w:t>
      </w:r>
    </w:p>
    <w:p>
      <w:pPr>
        <w:widowControl w:val="0"/>
        <w:adjustRightInd w:val="0"/>
        <w:snapToGrid w:val="0"/>
        <w:spacing w:line="594" w:lineRule="exact"/>
        <w:ind w:firstLine="563" w:firstLineChars="176"/>
        <w:rPr>
          <w:rFonts w:hint="eastAsia" w:ascii="方正仿宋_GBK" w:hAnsi="仿宋" w:eastAsia="方正仿宋_GBK" w:cs="仿宋_GB2312"/>
          <w:color w:val="000000"/>
          <w:spacing w:val="-4"/>
          <w:sz w:val="32"/>
          <w:szCs w:val="32"/>
        </w:rPr>
      </w:pPr>
      <w:r>
        <w:rPr>
          <w:rFonts w:hint="eastAsia" w:ascii="方正黑体_GBK" w:hAnsi="仿宋" w:eastAsia="方正黑体_GBK"/>
          <w:color w:val="000000"/>
          <w:sz w:val="32"/>
          <w:szCs w:val="32"/>
        </w:rPr>
        <w:t>第十五条</w:t>
      </w:r>
      <w:r>
        <w:rPr>
          <w:rFonts w:hint="eastAsia" w:ascii="方正仿宋_GBK" w:hAnsi="仿宋" w:eastAsia="方正仿宋_GBK" w:cs="仿宋_GB2312"/>
          <w:b/>
          <w:color w:val="000000"/>
          <w:sz w:val="32"/>
          <w:szCs w:val="32"/>
        </w:rPr>
        <w:t xml:space="preserve">  </w:t>
      </w:r>
      <w:r>
        <w:rPr>
          <w:rFonts w:hint="eastAsia" w:ascii="方正仿宋_GBK" w:hAnsi="仿宋" w:eastAsia="方正仿宋_GBK" w:cs="仿宋_GB2312"/>
          <w:color w:val="000000"/>
          <w:sz w:val="32"/>
          <w:szCs w:val="32"/>
        </w:rPr>
        <w:t>承</w:t>
      </w:r>
      <w:r>
        <w:rPr>
          <w:rFonts w:hint="eastAsia" w:ascii="方正仿宋_GBK" w:hAnsi="仿宋" w:eastAsia="方正仿宋_GBK" w:cs="仿宋_GB2312"/>
          <w:color w:val="000000"/>
          <w:spacing w:val="-4"/>
          <w:sz w:val="32"/>
          <w:szCs w:val="32"/>
        </w:rPr>
        <w:t>办机构所应当按照有关规定，将作出的行政处罚和行政许可信息，同时向“信用重庆”等信用信息平台报送公示。</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黑体_GBK" w:hAnsi="仿宋" w:eastAsia="方正黑体_GBK"/>
          <w:color w:val="000000"/>
          <w:sz w:val="32"/>
          <w:szCs w:val="32"/>
        </w:rPr>
        <w:t>第十六条</w:t>
      </w:r>
      <w:r>
        <w:rPr>
          <w:rFonts w:hint="eastAsia" w:ascii="方正仿宋_GBK" w:hAnsi="仿宋" w:eastAsia="方正仿宋_GBK" w:cs="仿宋_GB2312"/>
          <w:color w:val="000000"/>
          <w:sz w:val="32"/>
          <w:szCs w:val="32"/>
        </w:rPr>
        <w:t xml:space="preserve">  建立水行政执法公开信息反馈机制，对公民、法人和其他社会组织反应公示的水行政执法不准确的，经承办机构调查核实后，及时澄清、更正。</w:t>
      </w:r>
    </w:p>
    <w:p>
      <w:pPr>
        <w:widowControl w:val="0"/>
        <w:adjustRightInd w:val="0"/>
        <w:snapToGrid w:val="0"/>
        <w:spacing w:line="594" w:lineRule="exact"/>
        <w:ind w:firstLine="640" w:firstLineChars="200"/>
        <w:rPr>
          <w:rFonts w:hint="eastAsia" w:ascii="方正仿宋_GBK" w:hAnsi="仿宋" w:eastAsia="方正仿宋_GBK" w:cs="仿宋"/>
          <w:bCs/>
          <w:color w:val="000000"/>
          <w:sz w:val="32"/>
          <w:szCs w:val="32"/>
        </w:rPr>
      </w:pPr>
      <w:r>
        <w:rPr>
          <w:rFonts w:hint="eastAsia" w:ascii="方正黑体_GBK" w:hAnsi="仿宋" w:eastAsia="方正黑体_GBK"/>
          <w:color w:val="000000"/>
          <w:sz w:val="32"/>
          <w:szCs w:val="32"/>
        </w:rPr>
        <w:t>第十七条</w:t>
      </w:r>
      <w:r>
        <w:rPr>
          <w:rFonts w:hint="eastAsia" w:ascii="方正仿宋_GBK" w:hAnsi="仿宋" w:eastAsia="方正仿宋_GBK" w:cs="仿宋"/>
          <w:bCs/>
          <w:color w:val="000000"/>
          <w:sz w:val="32"/>
          <w:szCs w:val="32"/>
        </w:rPr>
        <w:t xml:space="preserve">  </w:t>
      </w:r>
      <w:r>
        <w:rPr>
          <w:rFonts w:hint="eastAsia" w:ascii="方正仿宋_GBK" w:hAnsi="仿宋" w:eastAsia="方正仿宋_GBK" w:cs="仿宋_GB2312"/>
          <w:color w:val="000000"/>
          <w:sz w:val="32"/>
          <w:szCs w:val="32"/>
        </w:rPr>
        <w:t>建立健全责任追究制度，对不按要求公示、选择性公示、更新维护不及时等问题，责令改正；情节严重的，追究有关责任人员责任。</w:t>
      </w:r>
    </w:p>
    <w:p>
      <w:pPr>
        <w:widowControl w:val="0"/>
        <w:adjustRightInd w:val="0"/>
        <w:snapToGrid w:val="0"/>
        <w:spacing w:line="594" w:lineRule="exact"/>
        <w:ind w:firstLine="640" w:firstLineChars="200"/>
        <w:rPr>
          <w:rFonts w:hint="eastAsia" w:ascii="方正仿宋_GBK" w:hAnsi="仿宋" w:eastAsia="方正仿宋_GBK" w:cs="仿宋_GB2312"/>
          <w:color w:val="000000"/>
          <w:sz w:val="32"/>
          <w:szCs w:val="32"/>
        </w:rPr>
      </w:pPr>
      <w:r>
        <w:rPr>
          <w:rFonts w:hint="eastAsia" w:ascii="方正黑体_GBK" w:hAnsi="仿宋" w:eastAsia="方正黑体_GBK"/>
          <w:color w:val="000000"/>
          <w:sz w:val="32"/>
          <w:szCs w:val="32"/>
        </w:rPr>
        <w:t>第十八条</w:t>
      </w:r>
      <w:r>
        <w:rPr>
          <w:rFonts w:hint="eastAsia" w:ascii="方正仿宋_GBK" w:hAnsi="仿宋" w:eastAsia="方正仿宋_GBK" w:cs="黑体"/>
          <w:b/>
          <w:bCs/>
          <w:color w:val="000000"/>
          <w:sz w:val="32"/>
          <w:szCs w:val="32"/>
        </w:rPr>
        <w:t xml:space="preserve">  </w:t>
      </w:r>
      <w:r>
        <w:rPr>
          <w:rFonts w:hint="eastAsia" w:ascii="方正仿宋_GBK" w:hAnsi="仿宋" w:eastAsia="方正仿宋_GBK" w:cs="仿宋_GB2312"/>
          <w:color w:val="000000"/>
          <w:sz w:val="32"/>
          <w:szCs w:val="32"/>
        </w:rPr>
        <w:t>本制度由</w:t>
      </w:r>
      <w:r>
        <w:rPr>
          <w:rFonts w:hint="eastAsia" w:ascii="方正仿宋_GBK" w:hAnsi="仿宋" w:eastAsia="方正仿宋_GBK" w:cs="仿宋_GB2312"/>
          <w:color w:val="000000"/>
          <w:sz w:val="32"/>
          <w:szCs w:val="32"/>
          <w:lang w:val="en-US" w:eastAsia="zh-CN"/>
        </w:rPr>
        <w:t>北碚</w:t>
      </w:r>
      <w:r>
        <w:rPr>
          <w:rFonts w:hint="eastAsia" w:ascii="方正仿宋_GBK" w:hAnsi="仿宋" w:eastAsia="方正仿宋_GBK" w:cs="仿宋_GB2312"/>
          <w:color w:val="000000"/>
          <w:sz w:val="32"/>
          <w:szCs w:val="32"/>
          <w:lang w:eastAsia="zh-CN"/>
        </w:rPr>
        <w:t>区</w:t>
      </w:r>
      <w:r>
        <w:rPr>
          <w:rFonts w:hint="eastAsia" w:ascii="方正仿宋_GBK" w:hAnsi="仿宋" w:eastAsia="方正仿宋_GBK" w:cs="仿宋_GB2312"/>
          <w:color w:val="000000"/>
          <w:sz w:val="32"/>
          <w:szCs w:val="32"/>
        </w:rPr>
        <w:t>水利局负责解释。</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第十九条</w:t>
      </w:r>
      <w:r>
        <w:rPr>
          <w:rFonts w:hint="eastAsia" w:ascii="方正仿宋_GBK" w:hAnsi="仿宋" w:eastAsia="方正仿宋_GBK"/>
          <w:color w:val="000000"/>
          <w:sz w:val="32"/>
          <w:szCs w:val="32"/>
        </w:rPr>
        <w:t xml:space="preserve">  本制度自发布之日起实施。</w:t>
      </w:r>
    </w:p>
    <w:p>
      <w:pPr>
        <w:widowControl w:val="0"/>
        <w:adjustRightInd w:val="0"/>
        <w:snapToGrid w:val="0"/>
        <w:spacing w:line="594" w:lineRule="exact"/>
        <w:ind w:firstLine="0" w:firstLineChars="0"/>
        <w:rPr>
          <w:rFonts w:hint="eastAsia" w:ascii="方正黑体_GBK" w:hAnsi="方正黑体_GBK" w:eastAsia="方正黑体_GBK" w:cs="方正黑体_GBK"/>
          <w:color w:val="000000"/>
          <w:sz w:val="32"/>
          <w:szCs w:val="32"/>
          <w:lang w:val="en-US" w:eastAsia="zh-CN"/>
        </w:rPr>
      </w:pPr>
      <w:r>
        <w:rPr>
          <w:rFonts w:hint="eastAsia" w:ascii="方正仿宋_GBK" w:hAnsi="仿宋" w:eastAsia="方正仿宋_GBK"/>
          <w:color w:val="000000"/>
          <w:sz w:val="32"/>
          <w:szCs w:val="32"/>
        </w:rPr>
        <w:br w:type="page"/>
      </w:r>
      <w:r>
        <w:rPr>
          <w:rFonts w:hint="eastAsia" w:ascii="方正黑体_GBK" w:hAnsi="方正黑体_GBK" w:eastAsia="方正黑体_GBK" w:cs="方正黑体_GBK"/>
          <w:color w:val="000000"/>
          <w:sz w:val="32"/>
          <w:szCs w:val="32"/>
          <w:lang w:val="en-US" w:eastAsia="zh-CN"/>
        </w:rPr>
        <w:t>附件3：</w:t>
      </w:r>
    </w:p>
    <w:p>
      <w:pPr>
        <w:widowControl w:val="0"/>
        <w:shd w:val="clear" w:color="auto" w:fill="FFFFFF"/>
        <w:adjustRightInd w:val="0"/>
        <w:snapToGrid w:val="0"/>
        <w:spacing w:line="570" w:lineRule="exact"/>
        <w:ind w:firstLine="0" w:firstLineChars="0"/>
        <w:jc w:val="center"/>
        <w:outlineLvl w:val="0"/>
        <w:rPr>
          <w:rFonts w:hint="eastAsia" w:ascii="方正小标宋_GBK" w:hAnsi="宋体" w:eastAsia="方正小标宋_GBK"/>
          <w:snapToGrid w:val="0"/>
          <w:color w:val="000000"/>
          <w:kern w:val="0"/>
          <w:sz w:val="48"/>
          <w:szCs w:val="48"/>
        </w:rPr>
      </w:pPr>
      <w:r>
        <w:rPr>
          <w:rFonts w:hint="eastAsia" w:ascii="方正小标宋_GBK" w:hAnsi="微软雅黑" w:eastAsia="方正小标宋_GBK" w:cs="微软雅黑"/>
          <w:bCs/>
          <w:snapToGrid w:val="0"/>
          <w:color w:val="000000"/>
          <w:kern w:val="0"/>
          <w:sz w:val="44"/>
          <w:szCs w:val="44"/>
          <w:shd w:val="clear" w:color="auto" w:fill="FFFFFF"/>
          <w:lang w:val="en-US" w:eastAsia="zh-CN" w:bidi="ar"/>
        </w:rPr>
        <w:t>北碚区</w:t>
      </w:r>
      <w:r>
        <w:rPr>
          <w:rFonts w:hint="eastAsia" w:ascii="方正小标宋_GBK" w:hAnsi="微软雅黑" w:eastAsia="方正小标宋_GBK" w:cs="微软雅黑"/>
          <w:bCs/>
          <w:snapToGrid w:val="0"/>
          <w:color w:val="000000"/>
          <w:kern w:val="0"/>
          <w:sz w:val="44"/>
          <w:szCs w:val="44"/>
          <w:shd w:val="clear" w:color="auto" w:fill="FFFFFF"/>
          <w:lang w:bidi="ar"/>
        </w:rPr>
        <w:t>水利局</w:t>
      </w:r>
    </w:p>
    <w:p>
      <w:pPr>
        <w:widowControl w:val="0"/>
        <w:shd w:val="clear" w:color="auto" w:fill="FFFFFF"/>
        <w:adjustRightInd w:val="0"/>
        <w:snapToGrid w:val="0"/>
        <w:spacing w:line="570" w:lineRule="exact"/>
        <w:ind w:firstLine="0" w:firstLineChars="0"/>
        <w:jc w:val="center"/>
        <w:outlineLvl w:val="0"/>
        <w:rPr>
          <w:rFonts w:hint="eastAsia" w:ascii="方正小标宋_GBK" w:hAnsi="微软雅黑" w:eastAsia="方正小标宋_GBK" w:cs="微软雅黑"/>
          <w:bCs/>
          <w:snapToGrid w:val="0"/>
          <w:color w:val="000000"/>
          <w:kern w:val="0"/>
          <w:sz w:val="44"/>
          <w:szCs w:val="44"/>
          <w:shd w:val="clear" w:color="auto" w:fill="FFFFFF"/>
          <w:lang w:bidi="ar"/>
        </w:rPr>
      </w:pPr>
      <w:r>
        <w:rPr>
          <w:rFonts w:hint="eastAsia" w:ascii="方正小标宋_GBK" w:hAnsi="微软雅黑" w:eastAsia="方正小标宋_GBK" w:cs="微软雅黑"/>
          <w:bCs/>
          <w:snapToGrid w:val="0"/>
          <w:color w:val="000000"/>
          <w:kern w:val="0"/>
          <w:sz w:val="44"/>
          <w:szCs w:val="44"/>
          <w:shd w:val="clear" w:color="auto" w:fill="FFFFFF"/>
          <w:lang w:bidi="ar"/>
        </w:rPr>
        <w:t>行政执法音像记录管理制度</w:t>
      </w:r>
    </w:p>
    <w:p>
      <w:pPr>
        <w:widowControl w:val="0"/>
        <w:snapToGrid w:val="0"/>
        <w:spacing w:line="570" w:lineRule="exact"/>
        <w:ind w:firstLine="640" w:firstLineChars="200"/>
        <w:rPr>
          <w:rFonts w:hint="eastAsia" w:ascii="Times New Roman" w:hAnsi="Times New Roman" w:eastAsia="方正仿宋_GBK"/>
          <w:snapToGrid w:val="0"/>
          <w:color w:val="000000"/>
          <w:kern w:val="0"/>
          <w:sz w:val="32"/>
          <w:lang w:bidi="ar"/>
        </w:rPr>
      </w:pPr>
    </w:p>
    <w:p>
      <w:pPr>
        <w:widowControl w:val="0"/>
        <w:shd w:val="clear" w:color="auto" w:fill="FFFFFF"/>
        <w:adjustRightInd w:val="0"/>
        <w:snapToGrid w:val="0"/>
        <w:spacing w:line="570" w:lineRule="exact"/>
        <w:ind w:firstLine="640" w:firstLineChars="200"/>
        <w:rPr>
          <w:rFonts w:ascii="方正仿宋_GBK" w:hAnsi="仿宋" w:eastAsia="方正仿宋_GBK" w:cs="仿宋"/>
          <w:snapToGrid w:val="0"/>
          <w:color w:val="000000"/>
          <w:kern w:val="0"/>
          <w:sz w:val="32"/>
          <w:szCs w:val="32"/>
        </w:rPr>
      </w:pPr>
      <w:r>
        <w:rPr>
          <w:rFonts w:hint="eastAsia" w:ascii="方正黑体_GBK" w:hAnsi="仿宋" w:eastAsia="方正黑体_GBK"/>
          <w:snapToGrid w:val="0"/>
          <w:color w:val="000000"/>
          <w:kern w:val="0"/>
          <w:sz w:val="32"/>
          <w:szCs w:val="32"/>
        </w:rPr>
        <w:t>第一条</w:t>
      </w:r>
      <w:r>
        <w:rPr>
          <w:rFonts w:hint="eastAsia" w:ascii="方正仿宋_GBK" w:hAnsi="仿宋" w:eastAsia="方正仿宋_GBK" w:cs="仿宋"/>
          <w:snapToGrid w:val="0"/>
          <w:color w:val="000000"/>
          <w:kern w:val="0"/>
          <w:sz w:val="32"/>
          <w:szCs w:val="32"/>
          <w:shd w:val="clear" w:color="auto" w:fill="FFFFFF"/>
        </w:rPr>
        <w:t xml:space="preserve">  为进一步加强水行政执法工作，规范水行政执法全过程音像记录工作，结合工作实际，制定本制度。</w:t>
      </w:r>
    </w:p>
    <w:p>
      <w:pPr>
        <w:widowControl w:val="0"/>
        <w:shd w:val="clear" w:color="auto" w:fill="FFFFFF"/>
        <w:adjustRightInd w:val="0"/>
        <w:snapToGrid w:val="0"/>
        <w:spacing w:line="570" w:lineRule="exact"/>
        <w:ind w:firstLine="640" w:firstLineChars="200"/>
        <w:rPr>
          <w:rFonts w:hint="eastAsia" w:ascii="方正仿宋_GBK" w:hAnsi="仿宋" w:eastAsia="方正仿宋_GBK" w:cs="仿宋"/>
          <w:snapToGrid w:val="0"/>
          <w:color w:val="000000"/>
          <w:kern w:val="0"/>
          <w:sz w:val="32"/>
          <w:szCs w:val="32"/>
          <w:shd w:val="clear" w:color="auto" w:fill="FFFFFF"/>
        </w:rPr>
      </w:pPr>
      <w:r>
        <w:rPr>
          <w:rFonts w:hint="eastAsia" w:ascii="方正黑体_GBK" w:hAnsi="仿宋" w:eastAsia="方正黑体_GBK"/>
          <w:snapToGrid w:val="0"/>
          <w:color w:val="000000"/>
          <w:kern w:val="0"/>
          <w:sz w:val="32"/>
          <w:szCs w:val="32"/>
        </w:rPr>
        <w:t>第二条</w:t>
      </w:r>
      <w:r>
        <w:rPr>
          <w:rFonts w:hint="eastAsia" w:ascii="方正仿宋_GBK" w:hAnsi="仿宋" w:eastAsia="方正仿宋_GBK" w:cs="仿宋"/>
          <w:snapToGrid w:val="0"/>
          <w:color w:val="000000"/>
          <w:kern w:val="0"/>
          <w:sz w:val="32"/>
          <w:szCs w:val="32"/>
          <w:shd w:val="clear" w:color="auto" w:fill="FFFFFF"/>
        </w:rPr>
        <w:t xml:space="preserve">  行政执法音像记录是指在行政执法过程中，通过执法音像记录及视频监控设备对执法过程进行录音、录像、拍照收集，并保存归档，实现执法过程全过程留痕和可回溯管理的记录方式。</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snapToGrid w:val="0"/>
          <w:color w:val="000000"/>
          <w:kern w:val="0"/>
          <w:sz w:val="32"/>
          <w:szCs w:val="32"/>
        </w:rPr>
        <w:t>　第三条</w:t>
      </w:r>
      <w:r>
        <w:rPr>
          <w:rFonts w:hint="eastAsia" w:ascii="方正仿宋_GBK" w:hAnsi="仿宋" w:eastAsia="方正仿宋_GBK" w:cs="仿宋"/>
          <w:snapToGrid w:val="0"/>
          <w:color w:val="000000"/>
          <w:kern w:val="0"/>
          <w:sz w:val="32"/>
          <w:szCs w:val="32"/>
          <w:shd w:val="clear" w:color="auto" w:fill="FFFFFF"/>
        </w:rPr>
        <w:t xml:space="preserve">  行政执法音像记录应遵循同步摄录、集中管理、规范归档、严格保密的原则，确保视听资料的全面、客观、合法、有效。</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snapToGrid w:val="0"/>
          <w:color w:val="000000"/>
          <w:kern w:val="0"/>
          <w:sz w:val="32"/>
          <w:szCs w:val="32"/>
        </w:rPr>
        <w:t>第四条</w:t>
      </w:r>
      <w:r>
        <w:rPr>
          <w:rFonts w:hint="eastAsia" w:ascii="方正仿宋_GBK" w:hAnsi="仿宋" w:eastAsia="方正仿宋_GBK" w:cs="仿宋"/>
          <w:snapToGrid w:val="0"/>
          <w:color w:val="000000"/>
          <w:kern w:val="0"/>
          <w:sz w:val="32"/>
          <w:szCs w:val="32"/>
          <w:shd w:val="clear" w:color="auto" w:fill="FFFFFF"/>
        </w:rPr>
        <w:t xml:space="preserve">  在实施执法管理活动时严格按照《重庆</w:t>
      </w:r>
      <w:r>
        <w:rPr>
          <w:rFonts w:hint="eastAsia" w:ascii="方正仿宋_GBK" w:hAnsi="仿宋" w:eastAsia="方正仿宋_GBK" w:cs="仿宋"/>
          <w:snapToGrid w:val="0"/>
          <w:color w:val="000000"/>
          <w:kern w:val="0"/>
          <w:sz w:val="32"/>
          <w:szCs w:val="32"/>
          <w:shd w:val="clear" w:color="auto" w:fill="FFFFFF"/>
          <w:lang w:eastAsia="zh-CN"/>
        </w:rPr>
        <w:t>区</w:t>
      </w:r>
      <w:r>
        <w:rPr>
          <w:rFonts w:hint="eastAsia" w:ascii="方正仿宋_GBK" w:hAnsi="仿宋" w:eastAsia="方正仿宋_GBK" w:cs="仿宋"/>
          <w:snapToGrid w:val="0"/>
          <w:color w:val="000000"/>
          <w:kern w:val="0"/>
          <w:sz w:val="32"/>
          <w:szCs w:val="32"/>
          <w:shd w:val="clear" w:color="auto" w:fill="FFFFFF"/>
        </w:rPr>
        <w:t>水利局行政执法音像记录事项清单》进行音像记录。</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对直接涉及重大财产权益、执法人员遭遇当事人阻碍执法、可能作为刑事案件线索移送公安部门的现场执法活动，应当进行全过程无间断音像记录。</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黑体_GBK" w:hAnsi="仿宋" w:eastAsia="方正黑体_GBK"/>
          <w:snapToGrid w:val="0"/>
          <w:color w:val="000000"/>
          <w:kern w:val="0"/>
          <w:sz w:val="32"/>
          <w:szCs w:val="32"/>
        </w:rPr>
        <w:t>　　第五条</w:t>
      </w:r>
      <w:r>
        <w:rPr>
          <w:rFonts w:hint="eastAsia" w:ascii="方正仿宋_GBK" w:hAnsi="仿宋" w:eastAsia="方正仿宋_GBK" w:cs="仿宋"/>
          <w:snapToGrid w:val="0"/>
          <w:color w:val="000000"/>
          <w:kern w:val="0"/>
          <w:sz w:val="32"/>
          <w:szCs w:val="32"/>
          <w:shd w:val="clear" w:color="auto" w:fill="FFFFFF"/>
        </w:rPr>
        <w:t xml:space="preserve">  执法全过程音像记录应反映执法活动现场的地点、时间、场景、参与人员、违法违规行为等。录制内容应当重点摄录以下内容：</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（一）执法现场环境和能反应地理位置的路牌、地标、标志性建筑等；</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（二）当事人、证人、第三人等现场人员的体貌特征、能反映其身份的名片、铭牌等和言行举止；</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（三）执法人员向当事人出具执法证件及告知当事人权利和义务；</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（四）重要涉案物品及其主要特征，以及其他证明违法行为的证据；</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（五）对当事人、证人进行询问过程；</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（六）执法人员对有关人员、财物采取措施的情况；</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（七）执法人员现场制作、送达法律文书的情况；</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（八）其他应当采取音像记录的重要内容。</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snapToGrid w:val="0"/>
          <w:color w:val="000000"/>
          <w:kern w:val="0"/>
          <w:sz w:val="32"/>
          <w:szCs w:val="32"/>
        </w:rPr>
        <w:t>　第六条</w:t>
      </w:r>
      <w:r>
        <w:rPr>
          <w:rFonts w:hint="eastAsia" w:ascii="方正仿宋_GBK" w:hAnsi="仿宋" w:eastAsia="方正仿宋_GBK" w:cs="仿宋"/>
          <w:snapToGrid w:val="0"/>
          <w:color w:val="000000"/>
          <w:kern w:val="0"/>
          <w:sz w:val="32"/>
          <w:szCs w:val="32"/>
          <w:shd w:val="clear" w:color="auto" w:fill="FFFFFF"/>
        </w:rPr>
        <w:t xml:space="preserve">  音像记录过程中，行政执法人员应当对现场执法活动的时间、地点、执法人员、执法行为和音像记录的摄录重点进行语音说明，并告知当事人及其他现场有关人员正在进行音像记录。</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cs="仿宋"/>
          <w:snapToGrid w:val="0"/>
          <w:color w:val="000000"/>
          <w:kern w:val="0"/>
          <w:sz w:val="32"/>
          <w:szCs w:val="32"/>
          <w:shd w:val="clear" w:color="auto" w:fill="FFFFFF"/>
        </w:rPr>
        <w:t>第七条</w:t>
      </w:r>
      <w:r>
        <w:rPr>
          <w:rFonts w:hint="eastAsia" w:ascii="方正仿宋_GBK" w:hAnsi="仿宋" w:eastAsia="方正仿宋_GBK" w:cs="仿宋"/>
          <w:snapToGrid w:val="0"/>
          <w:color w:val="000000"/>
          <w:kern w:val="0"/>
          <w:sz w:val="32"/>
          <w:szCs w:val="32"/>
          <w:shd w:val="clear" w:color="auto" w:fill="FFFFFF"/>
        </w:rPr>
        <w:t xml:space="preserve">  执法全过程音像记录非因技术原因，不得中止录制或断续录制，不得任意选择取舍或者事后补录。</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因设备故障、损坏，天气情况恶劣或者电量、存储空间不足，现场有关人员阻挠、检查场所变化等客观原因而中止记录的，重新开始记录时应当对中断原因进行语音说明。</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cs="仿宋"/>
          <w:snapToGrid w:val="0"/>
          <w:color w:val="000000"/>
          <w:kern w:val="0"/>
          <w:sz w:val="32"/>
          <w:szCs w:val="32"/>
          <w:shd w:val="clear" w:color="auto" w:fill="FFFFFF"/>
        </w:rPr>
        <w:t>　第八条</w:t>
      </w:r>
      <w:r>
        <w:rPr>
          <w:rFonts w:hint="eastAsia" w:ascii="方正仿宋_GBK" w:hAnsi="仿宋" w:eastAsia="方正仿宋_GBK" w:cs="仿宋"/>
          <w:snapToGrid w:val="0"/>
          <w:color w:val="000000"/>
          <w:kern w:val="0"/>
          <w:sz w:val="32"/>
          <w:szCs w:val="32"/>
          <w:shd w:val="clear" w:color="auto" w:fill="FFFFFF"/>
        </w:rPr>
        <w:t xml:space="preserve">  行政执法音像记录制作完成后，行政执法人员应当在24小时内按照要求将信息储存至档案管理系统，并完善案件名称、当事人姓名或单位名称、记录日期及存储日期等项目信息，作为行政执法音像资料管理。</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cs="仿宋"/>
          <w:snapToGrid w:val="0"/>
          <w:color w:val="000000"/>
          <w:kern w:val="0"/>
          <w:sz w:val="32"/>
          <w:szCs w:val="32"/>
          <w:shd w:val="clear" w:color="auto" w:fill="FFFFFF"/>
        </w:rPr>
        <w:t>第九条</w:t>
      </w:r>
      <w:r>
        <w:rPr>
          <w:rFonts w:hint="eastAsia" w:ascii="方正仿宋_GBK" w:hAnsi="仿宋" w:eastAsia="方正仿宋_GBK" w:cs="仿宋"/>
          <w:snapToGrid w:val="0"/>
          <w:color w:val="000000"/>
          <w:kern w:val="0"/>
          <w:sz w:val="32"/>
          <w:szCs w:val="32"/>
          <w:shd w:val="clear" w:color="auto" w:fill="FFFFFF"/>
        </w:rPr>
        <w:t xml:space="preserve">  任何人员不得对原始音像记录进行删节、修改。</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除作为证据使用外，未经批准，不得擅自对外提供执法音像记录。</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cs="仿宋"/>
          <w:snapToGrid w:val="0"/>
          <w:color w:val="000000"/>
          <w:kern w:val="0"/>
          <w:sz w:val="32"/>
          <w:szCs w:val="32"/>
          <w:shd w:val="clear" w:color="auto" w:fill="FFFFFF"/>
        </w:rPr>
        <w:t>第十条</w:t>
      </w:r>
      <w:r>
        <w:rPr>
          <w:rFonts w:hint="eastAsia" w:ascii="方正仿宋_GBK" w:hAnsi="仿宋" w:eastAsia="方正仿宋_GBK" w:cs="仿宋"/>
          <w:snapToGrid w:val="0"/>
          <w:color w:val="000000"/>
          <w:kern w:val="0"/>
          <w:sz w:val="32"/>
          <w:szCs w:val="32"/>
          <w:shd w:val="clear" w:color="auto" w:fill="FFFFFF"/>
        </w:rPr>
        <w:t xml:space="preserve">  任何人员不得擅自查阅或借阅音像记录资料，因工作需要查阅的，应当经行政执法案件承办单位主要负责人同意，并做好相关登记。</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cs="仿宋"/>
          <w:snapToGrid w:val="0"/>
          <w:color w:val="000000"/>
          <w:kern w:val="0"/>
          <w:sz w:val="32"/>
          <w:szCs w:val="32"/>
          <w:shd w:val="clear" w:color="auto" w:fill="FFFFFF"/>
        </w:rPr>
        <w:t>　第十一条</w:t>
      </w:r>
      <w:r>
        <w:rPr>
          <w:rFonts w:hint="eastAsia" w:ascii="方正仿宋_GBK" w:hAnsi="仿宋" w:eastAsia="方正仿宋_GBK" w:cs="仿宋"/>
          <w:snapToGrid w:val="0"/>
          <w:color w:val="000000"/>
          <w:kern w:val="0"/>
          <w:sz w:val="32"/>
          <w:szCs w:val="32"/>
          <w:shd w:val="clear" w:color="auto" w:fill="FFFFFF"/>
        </w:rPr>
        <w:t xml:space="preserve">  行政执法音像记录作为证据使用，从档案管理系统复制调取音像记录资料时，应制作文字说明材料，注明提取人、提取时间等信息，将其复制为光盘作为证据提交。</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spacing w:val="-6"/>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cs="仿宋"/>
          <w:snapToGrid w:val="0"/>
          <w:color w:val="000000"/>
          <w:kern w:val="0"/>
          <w:sz w:val="32"/>
          <w:szCs w:val="32"/>
          <w:shd w:val="clear" w:color="auto" w:fill="FFFFFF"/>
        </w:rPr>
        <w:t>第十二条</w:t>
      </w:r>
      <w:r>
        <w:rPr>
          <w:rFonts w:hint="eastAsia" w:ascii="方正仿宋_GBK" w:hAnsi="仿宋" w:eastAsia="方正仿宋_GBK" w:cs="仿宋"/>
          <w:snapToGrid w:val="0"/>
          <w:color w:val="000000"/>
          <w:kern w:val="0"/>
          <w:sz w:val="32"/>
          <w:szCs w:val="32"/>
          <w:shd w:val="clear" w:color="auto" w:fill="FFFFFF"/>
        </w:rPr>
        <w:t xml:space="preserve">  行</w:t>
      </w:r>
      <w:r>
        <w:rPr>
          <w:rFonts w:hint="eastAsia" w:ascii="方正仿宋_GBK" w:hAnsi="仿宋" w:eastAsia="方正仿宋_GBK" w:cs="仿宋"/>
          <w:snapToGrid w:val="0"/>
          <w:color w:val="000000"/>
          <w:spacing w:val="-6"/>
          <w:kern w:val="0"/>
          <w:sz w:val="32"/>
          <w:szCs w:val="32"/>
          <w:shd w:val="clear" w:color="auto" w:fill="FFFFFF"/>
        </w:rPr>
        <w:t>政执法音像资料的存储期限与行政执法档案的保管期限一致，行政执法案件承办处室按照下列情形确定保管期限：</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（一）涉及重大公共利益的案件档案、有重大社会影响的案件档案，永久保管；</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（二）案件情况复杂、涉及多个法律关系的案件档案，保管期限为30年；</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（三）适用听证程序的案件档案、行政强制执行的案件档案，保管期限为10年；</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（四）其他案件档案，保管期限为5年。</w:t>
      </w:r>
    </w:p>
    <w:p>
      <w:pPr>
        <w:widowControl w:val="0"/>
        <w:shd w:val="clear" w:color="auto" w:fill="FFFFFF"/>
        <w:adjustRightInd w:val="0"/>
        <w:snapToGrid w:val="0"/>
        <w:spacing w:line="570" w:lineRule="exact"/>
        <w:ind w:firstLine="0" w:firstLineChars="0"/>
        <w:rPr>
          <w:rFonts w:hint="eastAsia" w:ascii="方正仿宋_GBK" w:hAnsi="仿宋" w:eastAsia="方正仿宋_GBK" w:cs="仿宋"/>
          <w:snapToGrid w:val="0"/>
          <w:color w:val="000000"/>
          <w:kern w:val="0"/>
          <w:sz w:val="32"/>
          <w:szCs w:val="32"/>
          <w:shd w:val="clear" w:color="auto" w:fill="FFFFFF"/>
        </w:rPr>
      </w:pPr>
      <w:r>
        <w:rPr>
          <w:rFonts w:hint="eastAsia" w:ascii="方正仿宋_GBK" w:hAnsi="仿宋" w:eastAsia="方正仿宋_GBK" w:cs="仿宋"/>
          <w:snapToGrid w:val="0"/>
          <w:color w:val="000000"/>
          <w:kern w:val="0"/>
          <w:sz w:val="32"/>
          <w:szCs w:val="32"/>
          <w:shd w:val="clear" w:color="auto" w:fill="FFFFFF"/>
        </w:rPr>
        <w:t>　　</w:t>
      </w:r>
      <w:r>
        <w:rPr>
          <w:rFonts w:hint="eastAsia" w:ascii="方正黑体_GBK" w:hAnsi="仿宋" w:eastAsia="方正黑体_GBK" w:cs="仿宋"/>
          <w:snapToGrid w:val="0"/>
          <w:color w:val="000000"/>
          <w:kern w:val="0"/>
          <w:sz w:val="32"/>
          <w:szCs w:val="32"/>
          <w:shd w:val="clear" w:color="auto" w:fill="FFFFFF"/>
        </w:rPr>
        <w:t>第十三条</w:t>
      </w:r>
      <w:r>
        <w:rPr>
          <w:rFonts w:hint="eastAsia" w:ascii="方正仿宋_GBK" w:hAnsi="仿宋" w:eastAsia="方正仿宋_GBK" w:cs="仿宋"/>
          <w:snapToGrid w:val="0"/>
          <w:color w:val="000000"/>
          <w:kern w:val="0"/>
          <w:sz w:val="32"/>
          <w:szCs w:val="32"/>
          <w:shd w:val="clear" w:color="auto" w:fill="FFFFFF"/>
        </w:rPr>
        <w:t xml:space="preserve">  行政执法全过程记录涉及国家秘密、商业秘密和个人信息的，应当予以保密，任何人不得擅自传播，不得用于执法活动以外的目的。</w:t>
      </w:r>
    </w:p>
    <w:p>
      <w:pPr>
        <w:widowControl w:val="0"/>
        <w:shd w:val="clear" w:color="auto" w:fill="FFFFFF"/>
        <w:adjustRightInd w:val="0"/>
        <w:snapToGrid w:val="0"/>
        <w:spacing w:line="570" w:lineRule="exact"/>
        <w:ind w:firstLine="640" w:firstLineChars="0"/>
        <w:rPr>
          <w:rFonts w:hint="eastAsia" w:ascii="方正仿宋_GBK" w:hAnsi="仿宋" w:eastAsia="方正仿宋_GBK" w:cs="仿宋"/>
          <w:color w:val="000000"/>
          <w:kern w:val="0"/>
          <w:sz w:val="32"/>
          <w:szCs w:val="32"/>
          <w:shd w:val="clear" w:color="auto" w:fill="FFFFFF"/>
        </w:rPr>
      </w:pPr>
      <w:r>
        <w:rPr>
          <w:rFonts w:hint="eastAsia" w:ascii="方正黑体_GBK" w:hAnsi="仿宋" w:eastAsia="方正黑体_GBK" w:cs="仿宋"/>
          <w:snapToGrid w:val="0"/>
          <w:color w:val="000000"/>
          <w:kern w:val="0"/>
          <w:sz w:val="32"/>
          <w:szCs w:val="32"/>
          <w:shd w:val="clear" w:color="auto" w:fill="FFFFFF"/>
        </w:rPr>
        <w:t>第十四条</w:t>
      </w:r>
      <w:r>
        <w:rPr>
          <w:rFonts w:hint="eastAsia" w:ascii="方正仿宋_GBK" w:hAnsi="仿宋" w:eastAsia="方正仿宋_GBK" w:cs="仿宋"/>
          <w:snapToGrid w:val="0"/>
          <w:color w:val="000000"/>
          <w:kern w:val="0"/>
          <w:sz w:val="32"/>
          <w:szCs w:val="32"/>
          <w:shd w:val="clear" w:color="auto" w:fill="FFFFFF"/>
        </w:rPr>
        <w:t xml:space="preserve">  本制度自印发之日起施行</w:t>
      </w:r>
      <w:r>
        <w:rPr>
          <w:rFonts w:hint="eastAsia" w:ascii="方正仿宋_GBK" w:hAnsi="仿宋" w:eastAsia="方正仿宋_GBK" w:cs="仿宋"/>
          <w:color w:val="000000"/>
          <w:kern w:val="0"/>
          <w:sz w:val="32"/>
          <w:szCs w:val="32"/>
          <w:shd w:val="clear" w:color="auto" w:fill="FFFFFF"/>
        </w:rPr>
        <w:t>。</w:t>
      </w:r>
    </w:p>
    <w:p>
      <w:pPr>
        <w:widowControl w:val="0"/>
        <w:shd w:val="clear" w:color="auto" w:fill="FFFFFF"/>
        <w:adjustRightInd w:val="0"/>
        <w:snapToGrid w:val="0"/>
        <w:spacing w:line="594" w:lineRule="exact"/>
        <w:ind w:firstLine="200" w:firstLineChars="0"/>
        <w:rPr>
          <w:rFonts w:hint="eastAsia" w:ascii="方正仿宋_GBK" w:hAnsi="仿宋" w:eastAsia="方正仿宋_GBK" w:cs="仿宋"/>
          <w:color w:val="000000"/>
          <w:kern w:val="0"/>
          <w:sz w:val="32"/>
          <w:szCs w:val="32"/>
          <w:shd w:val="clear" w:color="auto" w:fill="FFFFFF"/>
        </w:rPr>
      </w:pPr>
    </w:p>
    <w:p>
      <w:pPr>
        <w:widowControl w:val="0"/>
        <w:shd w:val="clear" w:color="auto" w:fill="FFFFFF"/>
        <w:adjustRightInd w:val="0"/>
        <w:snapToGrid w:val="0"/>
        <w:spacing w:line="594" w:lineRule="exact"/>
        <w:ind w:firstLine="200" w:firstLineChars="0"/>
        <w:rPr>
          <w:rFonts w:hint="eastAsia" w:ascii="方正仿宋_GBK" w:hAnsi="仿宋" w:eastAsia="方正仿宋_GBK" w:cs="仿宋"/>
          <w:color w:val="000000"/>
          <w:kern w:val="0"/>
          <w:sz w:val="32"/>
          <w:szCs w:val="32"/>
          <w:shd w:val="clear" w:color="auto" w:fill="FFFFFF"/>
        </w:rPr>
      </w:pPr>
    </w:p>
    <w:p>
      <w:pPr>
        <w:widowControl w:val="0"/>
        <w:shd w:val="clear" w:color="auto" w:fill="FFFFFF"/>
        <w:adjustRightInd w:val="0"/>
        <w:snapToGrid w:val="0"/>
        <w:spacing w:line="594" w:lineRule="exact"/>
        <w:ind w:firstLine="200" w:firstLineChars="0"/>
        <w:rPr>
          <w:rFonts w:hint="eastAsia" w:ascii="方正仿宋_GBK" w:hAnsi="仿宋" w:eastAsia="方正仿宋_GBK" w:cs="仿宋"/>
          <w:color w:val="000000"/>
          <w:kern w:val="0"/>
          <w:sz w:val="32"/>
          <w:szCs w:val="32"/>
          <w:shd w:val="clear" w:color="auto" w:fill="FFFFFF"/>
        </w:rPr>
      </w:pPr>
    </w:p>
    <w:p>
      <w:pPr>
        <w:widowControl w:val="0"/>
        <w:shd w:val="clear" w:color="auto" w:fill="FFFFFF"/>
        <w:adjustRightInd w:val="0"/>
        <w:snapToGrid w:val="0"/>
        <w:spacing w:line="594" w:lineRule="exact"/>
        <w:ind w:firstLine="200" w:firstLineChars="0"/>
        <w:rPr>
          <w:rFonts w:hint="eastAsia" w:ascii="方正仿宋_GBK" w:hAnsi="仿宋" w:eastAsia="方正仿宋_GBK" w:cs="仿宋"/>
          <w:color w:val="000000"/>
          <w:kern w:val="0"/>
          <w:sz w:val="32"/>
          <w:szCs w:val="32"/>
          <w:shd w:val="clear" w:color="auto" w:fill="FFFFFF"/>
        </w:rPr>
      </w:pPr>
    </w:p>
    <w:p>
      <w:pPr>
        <w:widowControl w:val="0"/>
        <w:adjustRightInd w:val="0"/>
        <w:snapToGrid w:val="0"/>
        <w:spacing w:line="560" w:lineRule="exact"/>
        <w:ind w:firstLine="0" w:firstLineChars="0"/>
        <w:jc w:val="left"/>
        <w:rPr>
          <w:rFonts w:hint="default" w:ascii="方正小标宋_GBK" w:hAnsi="微软雅黑" w:eastAsia="方正小标宋_GBK" w:cs="微软雅黑"/>
          <w:color w:val="000000"/>
          <w:kern w:val="0"/>
          <w:sz w:val="44"/>
          <w:szCs w:val="44"/>
          <w:lang w:val="en-US" w:eastAsia="zh-CN"/>
        </w:rPr>
      </w:pPr>
      <w:r>
        <w:rPr>
          <w:rFonts w:hint="eastAsia" w:ascii="方正黑体_GBK" w:hAnsi="方正黑体_GBK" w:eastAsia="方正黑体_GBK" w:cs="方正黑体_GBK"/>
          <w:color w:val="000000"/>
          <w:kern w:val="0"/>
          <w:sz w:val="32"/>
          <w:szCs w:val="32"/>
          <w:lang w:val="en-US" w:eastAsia="zh-CN"/>
        </w:rPr>
        <w:t>附件4：</w:t>
      </w:r>
    </w:p>
    <w:p>
      <w:pPr>
        <w:widowControl w:val="0"/>
        <w:adjustRightInd w:val="0"/>
        <w:snapToGrid w:val="0"/>
        <w:spacing w:line="560" w:lineRule="exact"/>
        <w:ind w:firstLine="0" w:firstLineChars="0"/>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lang w:val="en-US" w:eastAsia="zh-CN"/>
        </w:rPr>
        <w:t>北碚区</w:t>
      </w:r>
      <w:r>
        <w:rPr>
          <w:rFonts w:hint="eastAsia" w:ascii="方正小标宋_GBK" w:hAnsi="微软雅黑" w:eastAsia="方正小标宋_GBK" w:cs="微软雅黑"/>
          <w:color w:val="000000"/>
          <w:kern w:val="0"/>
          <w:sz w:val="44"/>
          <w:szCs w:val="44"/>
        </w:rPr>
        <w:t>水利局</w:t>
      </w:r>
    </w:p>
    <w:p>
      <w:pPr>
        <w:widowControl w:val="0"/>
        <w:adjustRightInd w:val="0"/>
        <w:snapToGrid w:val="0"/>
        <w:spacing w:line="560" w:lineRule="exact"/>
        <w:ind w:firstLine="0" w:firstLineChars="0"/>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行政执法全</w:t>
      </w:r>
      <w:r>
        <w:rPr>
          <w:rFonts w:hint="eastAsia" w:ascii="方正小标宋_GBK" w:hAnsi="微软雅黑" w:eastAsia="方正小标宋_GBK" w:cs="微软雅黑"/>
          <w:color w:val="000000"/>
          <w:kern w:val="0"/>
          <w:sz w:val="44"/>
          <w:szCs w:val="44"/>
          <w:lang w:eastAsia="zh-CN"/>
        </w:rPr>
        <w:t>记录</w:t>
      </w:r>
      <w:r>
        <w:rPr>
          <w:rFonts w:hint="eastAsia" w:ascii="方正小标宋_GBK" w:hAnsi="微软雅黑" w:eastAsia="方正小标宋_GBK" w:cs="微软雅黑"/>
          <w:color w:val="000000"/>
          <w:kern w:val="0"/>
          <w:sz w:val="44"/>
          <w:szCs w:val="44"/>
        </w:rPr>
        <w:t>信息调阅监督制度</w:t>
      </w:r>
    </w:p>
    <w:p>
      <w:pPr>
        <w:widowControl w:val="0"/>
        <w:adjustRightInd w:val="0"/>
        <w:snapToGrid w:val="0"/>
        <w:spacing w:line="560" w:lineRule="exact"/>
        <w:ind w:firstLine="0" w:firstLineChars="0"/>
        <w:jc w:val="center"/>
        <w:rPr>
          <w:rFonts w:hint="eastAsia" w:ascii="方正小标宋_GBK" w:hAnsi="微软雅黑" w:eastAsia="方正小标宋_GBK" w:cs="微软雅黑"/>
          <w:color w:val="000000"/>
          <w:kern w:val="0"/>
          <w:sz w:val="44"/>
          <w:szCs w:val="44"/>
        </w:rPr>
      </w:pPr>
    </w:p>
    <w:p>
      <w:pPr>
        <w:widowControl w:val="0"/>
        <w:adjustRightInd w:val="0"/>
        <w:snapToGrid w:val="0"/>
        <w:spacing w:line="560" w:lineRule="exact"/>
        <w:ind w:firstLine="640" w:firstLineChars="200"/>
        <w:jc w:val="left"/>
        <w:rPr>
          <w:rFonts w:hint="eastAsia" w:ascii="方正仿宋_GBK" w:hAnsi="微软雅黑" w:eastAsia="方正仿宋_GBK" w:cs="微软雅黑"/>
          <w:color w:val="000000"/>
          <w:kern w:val="0"/>
          <w:sz w:val="32"/>
          <w:szCs w:val="32"/>
        </w:rPr>
      </w:pPr>
      <w:r>
        <w:rPr>
          <w:rFonts w:hint="eastAsia" w:ascii="方正黑体_GBK" w:hAnsi="微软雅黑" w:eastAsia="方正黑体_GBK" w:cs="微软雅黑"/>
          <w:color w:val="000000"/>
          <w:kern w:val="0"/>
          <w:sz w:val="32"/>
          <w:szCs w:val="32"/>
        </w:rPr>
        <w:t>第一条</w:t>
      </w:r>
      <w:r>
        <w:rPr>
          <w:rFonts w:hint="eastAsia" w:ascii="方正仿宋_GBK" w:hAnsi="微软雅黑" w:eastAsia="方正仿宋_GBK" w:cs="微软雅黑"/>
          <w:color w:val="000000"/>
          <w:kern w:val="0"/>
          <w:sz w:val="32"/>
          <w:szCs w:val="32"/>
        </w:rPr>
        <w:t xml:space="preserve">  为规范行政执法案件档案查阅，根据《中华人民共和国行政许可法》《中华人民共和国行政处罚法》和国家档案管理的有关规定，结合工作实际，特制定本规定。 </w:t>
      </w:r>
    </w:p>
    <w:p>
      <w:pPr>
        <w:widowControl w:val="0"/>
        <w:adjustRightInd w:val="0"/>
        <w:snapToGrid w:val="0"/>
        <w:spacing w:line="560" w:lineRule="exact"/>
        <w:ind w:firstLine="640" w:firstLineChars="200"/>
        <w:jc w:val="left"/>
        <w:rPr>
          <w:rFonts w:hint="eastAsia" w:ascii="方正仿宋_GBK" w:hAnsi="微软雅黑" w:eastAsia="方正仿宋_GBK" w:cs="微软雅黑"/>
          <w:color w:val="000000"/>
          <w:kern w:val="0"/>
          <w:sz w:val="32"/>
          <w:szCs w:val="32"/>
        </w:rPr>
      </w:pPr>
      <w:r>
        <w:rPr>
          <w:rFonts w:hint="eastAsia" w:ascii="方正黑体_GBK" w:hAnsi="微软雅黑" w:eastAsia="方正黑体_GBK" w:cs="微软雅黑"/>
          <w:color w:val="000000"/>
          <w:kern w:val="0"/>
          <w:sz w:val="32"/>
          <w:szCs w:val="32"/>
        </w:rPr>
        <w:t xml:space="preserve">第二条  </w:t>
      </w:r>
      <w:r>
        <w:rPr>
          <w:rFonts w:hint="eastAsia" w:ascii="方正仿宋_GBK" w:hAnsi="微软雅黑" w:eastAsia="方正仿宋_GBK" w:cs="微软雅黑"/>
          <w:color w:val="000000"/>
          <w:kern w:val="0"/>
          <w:sz w:val="32"/>
          <w:szCs w:val="32"/>
        </w:rPr>
        <w:t>行政执法案件档案分正副卷，副卷档案不得对外提供。档案管理人员应严格执行档案管理规定和本规定，建立健全查阅</w:t>
      </w:r>
      <w:r>
        <w:rPr>
          <w:rFonts w:hint="eastAsia" w:ascii="方正仿宋_GBK" w:hAnsi="微软雅黑" w:eastAsia="方正仿宋_GBK" w:cs="微软雅黑"/>
          <w:color w:val="000000"/>
          <w:kern w:val="0"/>
          <w:sz w:val="32"/>
          <w:szCs w:val="32"/>
          <w:lang w:eastAsia="zh-CN"/>
        </w:rPr>
        <w:t>登记簿</w:t>
      </w:r>
      <w:r>
        <w:rPr>
          <w:rFonts w:hint="eastAsia" w:ascii="方正仿宋_GBK" w:hAnsi="微软雅黑" w:eastAsia="方正仿宋_GBK" w:cs="微软雅黑"/>
          <w:color w:val="000000"/>
          <w:kern w:val="0"/>
          <w:sz w:val="32"/>
          <w:szCs w:val="32"/>
        </w:rPr>
        <w:t>，做好行政执法案件档案的管理。 法律、法规、规章和上级规范性文件对行政处罚等行政执法案件档案查阅另有规定的，从其规定。 </w:t>
      </w:r>
    </w:p>
    <w:p>
      <w:pPr>
        <w:widowControl w:val="0"/>
        <w:adjustRightInd w:val="0"/>
        <w:snapToGrid w:val="0"/>
        <w:spacing w:line="560" w:lineRule="exact"/>
        <w:ind w:firstLine="640" w:firstLineChars="200"/>
        <w:jc w:val="left"/>
        <w:rPr>
          <w:rFonts w:hint="eastAsia" w:ascii="方正仿宋_GBK" w:hAnsi="微软雅黑" w:eastAsia="方正仿宋_GBK" w:cs="微软雅黑"/>
          <w:color w:val="000000"/>
          <w:kern w:val="0"/>
          <w:sz w:val="32"/>
          <w:szCs w:val="32"/>
        </w:rPr>
      </w:pPr>
      <w:r>
        <w:rPr>
          <w:rFonts w:hint="eastAsia" w:ascii="方正黑体_GBK" w:hAnsi="微软雅黑" w:eastAsia="方正黑体_GBK" w:cs="微软雅黑"/>
          <w:color w:val="000000"/>
          <w:kern w:val="0"/>
          <w:sz w:val="32"/>
          <w:szCs w:val="32"/>
        </w:rPr>
        <w:t>第三条</w:t>
      </w:r>
      <w:r>
        <w:rPr>
          <w:rFonts w:hint="eastAsia" w:ascii="方正仿宋_GBK" w:hAnsi="微软雅黑" w:eastAsia="方正仿宋_GBK" w:cs="微软雅黑"/>
          <w:color w:val="000000"/>
          <w:kern w:val="0"/>
          <w:sz w:val="32"/>
          <w:szCs w:val="32"/>
        </w:rPr>
        <w:t xml:space="preserve">  案件承办人因工作需要查阅案卷档案，可登记后直接查阅。</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第四条</w:t>
      </w:r>
      <w:r>
        <w:rPr>
          <w:rFonts w:hint="eastAsia" w:ascii="方正仿宋_GBK" w:hAnsi="微软雅黑" w:eastAsia="方正仿宋_GBK" w:cs="微软雅黑"/>
          <w:color w:val="000000"/>
          <w:kern w:val="0"/>
          <w:sz w:val="32"/>
          <w:szCs w:val="32"/>
        </w:rPr>
        <w:t xml:space="preserve">  公安、检察院、法院、国家安全、纪检监察等有关单位因工作需要申请查阅案件档案的，凭单位介绍信及申请人有效证件查阅、复印。</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第五条</w:t>
      </w:r>
      <w:r>
        <w:rPr>
          <w:rFonts w:hint="eastAsia" w:ascii="方正仿宋_GBK" w:hAnsi="微软雅黑" w:eastAsia="方正仿宋_GBK" w:cs="微软雅黑"/>
          <w:color w:val="000000"/>
          <w:kern w:val="0"/>
          <w:sz w:val="32"/>
          <w:szCs w:val="32"/>
        </w:rPr>
        <w:t xml:space="preserve">  申请人或其代理律师申请查阅本单位（人）的行政处罚决定书等行政执法结论性文件的，凭单位介绍信及申请人有效身份证件查阅。可以摘抄或复印行政执法结论性文件。代理律师应提供委托书、授权书、律师执业证。</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第六条</w:t>
      </w:r>
      <w:r>
        <w:rPr>
          <w:rFonts w:hint="eastAsia" w:ascii="方正仿宋_GBK" w:hAnsi="微软雅黑" w:eastAsia="方正仿宋_GBK" w:cs="微软雅黑"/>
          <w:color w:val="000000"/>
          <w:kern w:val="0"/>
          <w:sz w:val="32"/>
          <w:szCs w:val="32"/>
        </w:rPr>
        <w:t xml:space="preserve">  申请人申请查阅本单位（人）进入行政诉讼复议程序后的行政执法案件的证据、依据和其他材料的，按《行政诉讼法》和《行政复议法》的规定执行。</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第七条</w:t>
      </w:r>
      <w:r>
        <w:rPr>
          <w:rFonts w:hint="eastAsia" w:ascii="方正仿宋_GBK" w:hAnsi="微软雅黑" w:eastAsia="方正仿宋_GBK" w:cs="微软雅黑"/>
          <w:color w:val="000000"/>
          <w:kern w:val="0"/>
          <w:sz w:val="32"/>
          <w:szCs w:val="32"/>
        </w:rPr>
        <w:t xml:space="preserve">  除本局工作人员因工作需要，且经分管局领导批准借阅外，行政执法案卷档案一律不得外借。行政复议机关和人民法院因复议或诉讼调卷的，以及向人民法院申请强制执行附卷的，按照复议机关或人民法院有关要求办理。</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第八条</w:t>
      </w:r>
      <w:r>
        <w:rPr>
          <w:rFonts w:hint="eastAsia" w:ascii="方正仿宋_GBK" w:hAnsi="微软雅黑" w:eastAsia="方正仿宋_GBK" w:cs="微软雅黑"/>
          <w:color w:val="000000"/>
          <w:kern w:val="0"/>
          <w:sz w:val="32"/>
          <w:szCs w:val="32"/>
        </w:rPr>
        <w:t xml:space="preserve">  对查阅的案卷档案不得擅自拆解、涂改、勾画、增加或抽取案卷材料。</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第九条</w:t>
      </w:r>
      <w:r>
        <w:rPr>
          <w:rFonts w:hint="eastAsia" w:ascii="方正仿宋_GBK" w:hAnsi="微软雅黑" w:eastAsia="方正仿宋_GBK" w:cs="微软雅黑"/>
          <w:color w:val="000000"/>
          <w:kern w:val="0"/>
          <w:sz w:val="32"/>
          <w:szCs w:val="32"/>
        </w:rPr>
        <w:t xml:space="preserve">  档案管理人员必须严格遵守保密制度，保守国家机密和行政执法案件当事人的商业秘密。</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 xml:space="preserve">第十条  </w:t>
      </w:r>
      <w:r>
        <w:rPr>
          <w:rFonts w:hint="eastAsia" w:ascii="方正仿宋_GBK" w:hAnsi="微软雅黑" w:eastAsia="方正仿宋_GBK" w:cs="微软雅黑"/>
          <w:color w:val="000000"/>
          <w:kern w:val="0"/>
          <w:sz w:val="32"/>
          <w:szCs w:val="32"/>
        </w:rPr>
        <w:t>申请人查阅、复制已作出行政执法决定而未归档的案件档案，应视情况分别处理。</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 xml:space="preserve">第十一条  </w:t>
      </w:r>
      <w:r>
        <w:rPr>
          <w:rFonts w:hint="eastAsia" w:ascii="方正仿宋_GBK" w:hAnsi="微软雅黑" w:eastAsia="方正仿宋_GBK" w:cs="微软雅黑"/>
          <w:color w:val="000000"/>
          <w:kern w:val="0"/>
          <w:sz w:val="32"/>
          <w:szCs w:val="32"/>
        </w:rPr>
        <w:t>外地水行政部门来函索要案件档案法律文书或其他证明材料，经分管局领导批准，由档案管理人员按规定复印寄送，或通知该单位派人阅卷。</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 xml:space="preserve">第十二条  </w:t>
      </w:r>
      <w:r>
        <w:rPr>
          <w:rFonts w:hint="eastAsia" w:ascii="方正仿宋_GBK" w:hAnsi="微软雅黑" w:eastAsia="方正仿宋_GBK" w:cs="微软雅黑"/>
          <w:color w:val="000000"/>
          <w:kern w:val="0"/>
          <w:sz w:val="32"/>
          <w:szCs w:val="32"/>
        </w:rPr>
        <w:t>行政执法决定作出前案件资料的查阅、复印不适用本规定。</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第十三条</w:t>
      </w:r>
      <w:r>
        <w:rPr>
          <w:rFonts w:hint="eastAsia" w:ascii="方正仿宋_GBK" w:hAnsi="微软雅黑" w:eastAsia="方正仿宋_GBK" w:cs="微软雅黑"/>
          <w:color w:val="000000"/>
          <w:kern w:val="0"/>
          <w:sz w:val="32"/>
          <w:szCs w:val="32"/>
        </w:rPr>
        <w:t xml:space="preserve">  查阅行政执法档案资料，查询人无需交纳查询费，但需要复制查阅档案资料的，复制费用由复制申请人自行支付。</w:t>
      </w:r>
    </w:p>
    <w:p>
      <w:pPr>
        <w:widowControl w:val="0"/>
        <w:adjustRightInd w:val="0"/>
        <w:snapToGrid w:val="0"/>
        <w:spacing w:line="560" w:lineRule="exact"/>
        <w:ind w:firstLine="640" w:firstLineChars="200"/>
        <w:jc w:val="left"/>
        <w:rPr>
          <w:rFonts w:hint="eastAsia" w:ascii="方正仿宋_GBK" w:hAnsi="Calibri" w:eastAsia="方正仿宋_GBK" w:cs="Calibri"/>
          <w:color w:val="000000"/>
          <w:kern w:val="0"/>
          <w:sz w:val="32"/>
          <w:szCs w:val="32"/>
        </w:rPr>
      </w:pPr>
      <w:r>
        <w:rPr>
          <w:rFonts w:hint="eastAsia" w:ascii="方正黑体_GBK" w:hAnsi="微软雅黑" w:eastAsia="方正黑体_GBK" w:cs="微软雅黑"/>
          <w:color w:val="000000"/>
          <w:kern w:val="0"/>
          <w:sz w:val="32"/>
          <w:szCs w:val="32"/>
        </w:rPr>
        <w:t xml:space="preserve">第十四条  </w:t>
      </w:r>
      <w:r>
        <w:rPr>
          <w:rFonts w:hint="eastAsia" w:ascii="方正仿宋_GBK" w:hAnsi="微软雅黑" w:eastAsia="方正仿宋_GBK" w:cs="微软雅黑"/>
          <w:color w:val="000000"/>
          <w:kern w:val="0"/>
          <w:sz w:val="32"/>
          <w:szCs w:val="32"/>
        </w:rPr>
        <w:t>本规定所指的行政执法包括行政处罚、行政强制和行政检查等。</w:t>
      </w:r>
    </w:p>
    <w:p>
      <w:pPr>
        <w:widowControl w:val="0"/>
        <w:adjustRightInd w:val="0"/>
        <w:snapToGrid w:val="0"/>
        <w:spacing w:line="560" w:lineRule="exact"/>
        <w:ind w:firstLine="640" w:firstLineChars="200"/>
        <w:jc w:val="left"/>
        <w:rPr>
          <w:rFonts w:hint="eastAsia" w:ascii="方正仿宋_GBK" w:hAnsi="微软雅黑" w:eastAsia="方正仿宋_GBK" w:cs="微软雅黑"/>
          <w:color w:val="000000"/>
          <w:kern w:val="0"/>
          <w:sz w:val="32"/>
          <w:szCs w:val="32"/>
        </w:rPr>
      </w:pPr>
      <w:r>
        <w:rPr>
          <w:rFonts w:hint="eastAsia" w:ascii="方正黑体_GBK" w:hAnsi="微软雅黑" w:eastAsia="方正黑体_GBK" w:cs="微软雅黑"/>
          <w:color w:val="000000"/>
          <w:kern w:val="0"/>
          <w:sz w:val="32"/>
          <w:szCs w:val="32"/>
        </w:rPr>
        <w:t>第十五条</w:t>
      </w:r>
      <w:r>
        <w:rPr>
          <w:rFonts w:hint="eastAsia" w:ascii="方正仿宋_GBK" w:hAnsi="微软雅黑" w:eastAsia="方正仿宋_GBK" w:cs="微软雅黑"/>
          <w:color w:val="000000"/>
          <w:kern w:val="0"/>
          <w:sz w:val="32"/>
          <w:szCs w:val="32"/>
        </w:rPr>
        <w:t xml:space="preserve">  本规定自发布之日起施行。</w:t>
      </w:r>
    </w:p>
    <w:p>
      <w:pPr>
        <w:widowControl w:val="0"/>
        <w:shd w:val="clear" w:color="auto" w:fill="FFFFFF"/>
        <w:adjustRightInd w:val="0"/>
        <w:snapToGrid w:val="0"/>
        <w:spacing w:line="594" w:lineRule="exact"/>
        <w:ind w:firstLine="200" w:firstLineChars="0"/>
        <w:rPr>
          <w:rFonts w:hint="eastAsia" w:ascii="方正仿宋_GBK" w:hAnsi="仿宋" w:eastAsia="方正仿宋_GBK" w:cs="仿宋"/>
          <w:color w:val="000000"/>
          <w:kern w:val="0"/>
          <w:sz w:val="32"/>
          <w:szCs w:val="32"/>
          <w:shd w:val="clear" w:color="auto" w:fill="FFFFFF"/>
        </w:rPr>
      </w:pPr>
    </w:p>
    <w:p>
      <w:pPr>
        <w:widowControl w:val="0"/>
        <w:shd w:val="clear" w:color="auto" w:fill="FFFFFF"/>
        <w:adjustRightInd w:val="0"/>
        <w:snapToGrid w:val="0"/>
        <w:spacing w:line="594" w:lineRule="exact"/>
        <w:ind w:firstLine="200" w:firstLineChars="0"/>
        <w:rPr>
          <w:rFonts w:hint="eastAsia" w:ascii="方正仿宋_GBK" w:hAnsi="仿宋" w:eastAsia="方正仿宋_GBK" w:cs="仿宋"/>
          <w:color w:val="000000"/>
          <w:kern w:val="0"/>
          <w:sz w:val="32"/>
          <w:szCs w:val="32"/>
          <w:shd w:val="clear" w:color="auto" w:fill="FFFFFF"/>
        </w:rPr>
      </w:pPr>
    </w:p>
    <w:p>
      <w:pPr>
        <w:widowControl w:val="0"/>
        <w:adjustRightInd w:val="0"/>
        <w:snapToGrid w:val="0"/>
        <w:spacing w:line="594" w:lineRule="exact"/>
        <w:ind w:firstLine="198" w:firstLineChars="45"/>
        <w:jc w:val="left"/>
        <w:rPr>
          <w:rFonts w:hint="eastAsia" w:ascii="方正黑体_GBK" w:hAnsi="方正黑体_GBK" w:eastAsia="方正黑体_GBK" w:cs="方正黑体_GBK"/>
          <w:bCs/>
          <w:color w:val="000000"/>
          <w:sz w:val="32"/>
          <w:szCs w:val="32"/>
          <w:lang w:val="en-US" w:eastAsia="zh-CN"/>
        </w:rPr>
      </w:pPr>
      <w:bookmarkStart w:id="0" w:name="_Toc357008427"/>
      <w:r>
        <w:rPr>
          <w:rFonts w:hint="eastAsia" w:ascii="方正小标宋_GBK" w:hAnsi="宋体" w:eastAsia="方正小标宋_GBK"/>
          <w:bCs/>
          <w:color w:val="000000"/>
          <w:sz w:val="44"/>
          <w:szCs w:val="44"/>
        </w:rPr>
        <w:br w:type="page"/>
      </w:r>
      <w:r>
        <w:rPr>
          <w:rFonts w:hint="eastAsia" w:ascii="方正黑体_GBK" w:hAnsi="方正黑体_GBK" w:eastAsia="方正黑体_GBK" w:cs="方正黑体_GBK"/>
          <w:bCs/>
          <w:color w:val="000000"/>
          <w:sz w:val="32"/>
          <w:szCs w:val="32"/>
          <w:lang w:val="en-US" w:eastAsia="zh-CN"/>
        </w:rPr>
        <w:t>附件5：</w:t>
      </w:r>
    </w:p>
    <w:p>
      <w:pPr>
        <w:widowControl w:val="0"/>
        <w:adjustRightInd w:val="0"/>
        <w:snapToGrid w:val="0"/>
        <w:spacing w:line="594" w:lineRule="exact"/>
        <w:ind w:firstLine="198" w:firstLineChars="45"/>
        <w:jc w:val="center"/>
        <w:rPr>
          <w:rFonts w:ascii="方正小标宋_GBK" w:hAnsi="宋体" w:eastAsia="方正小标宋_GBK"/>
          <w:bCs/>
          <w:color w:val="000000"/>
          <w:sz w:val="44"/>
          <w:szCs w:val="44"/>
        </w:rPr>
      </w:pPr>
      <w:r>
        <w:rPr>
          <w:rFonts w:hint="eastAsia" w:ascii="方正小标宋_GBK" w:hAnsi="宋体" w:eastAsia="方正小标宋_GBK"/>
          <w:bCs/>
          <w:color w:val="000000"/>
          <w:sz w:val="44"/>
          <w:szCs w:val="44"/>
          <w:lang w:val="en-US" w:eastAsia="zh-CN"/>
        </w:rPr>
        <w:t>北碚区</w:t>
      </w:r>
      <w:r>
        <w:rPr>
          <w:rFonts w:hint="eastAsia" w:ascii="方正小标宋_GBK" w:hAnsi="宋体" w:eastAsia="方正小标宋_GBK"/>
          <w:bCs/>
          <w:color w:val="000000"/>
          <w:sz w:val="44"/>
          <w:szCs w:val="44"/>
        </w:rPr>
        <w:t>水利局</w:t>
      </w:r>
    </w:p>
    <w:p>
      <w:pPr>
        <w:widowControl w:val="0"/>
        <w:adjustRightInd w:val="0"/>
        <w:snapToGrid w:val="0"/>
        <w:spacing w:line="594" w:lineRule="exact"/>
        <w:ind w:firstLine="198" w:firstLineChars="45"/>
        <w:jc w:val="center"/>
        <w:rPr>
          <w:rFonts w:hint="eastAsia" w:ascii="方正小标宋_GBK" w:hAnsi="宋体" w:eastAsia="方正小标宋_GBK"/>
          <w:bCs/>
          <w:color w:val="000000"/>
          <w:sz w:val="44"/>
          <w:szCs w:val="44"/>
        </w:rPr>
      </w:pPr>
      <w:r>
        <w:rPr>
          <w:rFonts w:hint="eastAsia" w:ascii="方正小标宋_GBK" w:hAnsi="宋体" w:eastAsia="方正小标宋_GBK"/>
          <w:bCs/>
          <w:color w:val="000000"/>
          <w:sz w:val="44"/>
          <w:szCs w:val="44"/>
        </w:rPr>
        <w:t>水行政执法案件归档立卷</w:t>
      </w:r>
      <w:bookmarkEnd w:id="0"/>
      <w:r>
        <w:rPr>
          <w:rFonts w:hint="eastAsia" w:ascii="方正小标宋_GBK" w:hAnsi="宋体" w:eastAsia="方正小标宋_GBK"/>
          <w:bCs/>
          <w:color w:val="000000"/>
          <w:sz w:val="44"/>
          <w:szCs w:val="44"/>
        </w:rPr>
        <w:t>制度</w:t>
      </w:r>
    </w:p>
    <w:p>
      <w:pPr>
        <w:widowControl w:val="0"/>
        <w:adjustRightInd w:val="0"/>
        <w:snapToGrid w:val="0"/>
        <w:spacing w:line="594" w:lineRule="exact"/>
        <w:ind w:firstLine="0" w:firstLineChars="0"/>
        <w:jc w:val="left"/>
        <w:rPr>
          <w:rFonts w:hint="eastAsia" w:ascii="宋体" w:hAnsi="宋体" w:eastAsia="宋体"/>
          <w:b/>
          <w:color w:val="000000"/>
          <w:sz w:val="44"/>
          <w:szCs w:val="44"/>
        </w:rPr>
      </w:pP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第一条</w:t>
      </w:r>
      <w:r>
        <w:rPr>
          <w:rFonts w:hint="eastAsia" w:ascii="方正仿宋_GBK" w:hAnsi="仿宋" w:eastAsia="方正仿宋_GBK"/>
          <w:color w:val="000000"/>
          <w:sz w:val="32"/>
          <w:szCs w:val="32"/>
        </w:rPr>
        <w:t xml:space="preserve">  为了加强和规范水行政执法案件管理和归档工作，根据《中华人民共和国行政处罚法》、《中华人民共和国档案法》及有关规定，结合我局水行政执法案件查处工作实际，特制定本制度。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第二条</w:t>
      </w:r>
      <w:r>
        <w:rPr>
          <w:rFonts w:hint="eastAsia" w:ascii="方正仿宋_GBK" w:hAnsi="仿宋" w:eastAsia="方正仿宋_GBK"/>
          <w:color w:val="000000"/>
          <w:sz w:val="32"/>
          <w:szCs w:val="32"/>
        </w:rPr>
        <w:t xml:space="preserve">  水行政执法案件文书，是水行政管理工作中的重要法律文书之一，它所形成的案件档案，是水行政主管部门行政执法活动的真实记录，必须严格按照水行政执法工作的客观规律和文书立卷要求，做好案件立卷归档工作。</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第三条</w:t>
      </w:r>
      <w:r>
        <w:rPr>
          <w:rFonts w:hint="eastAsia" w:ascii="方正仿宋_GBK" w:hAnsi="仿宋" w:eastAsia="方正仿宋_GBK"/>
          <w:color w:val="000000"/>
          <w:sz w:val="32"/>
          <w:szCs w:val="32"/>
        </w:rPr>
        <w:t xml:space="preserve">  水行政执法案件卷宗按照年度受案时间，一案一号单独立卷，一个案件从立案、结案到归档，所有文书使用立案时编定的案号。根据办案情况可以分为正卷、副卷。案件调查报告、重大案件集体讨论记录、内部会签表等内部文件可装入副卷。</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第四条</w:t>
      </w:r>
      <w:r>
        <w:rPr>
          <w:rFonts w:hint="eastAsia" w:ascii="方正仿宋_GBK" w:hAnsi="仿宋" w:eastAsia="方正仿宋_GBK"/>
          <w:color w:val="000000"/>
          <w:sz w:val="32"/>
          <w:szCs w:val="32"/>
        </w:rPr>
        <w:t xml:space="preserve">  水行政执法案件文书实行全过程数据化打印制作，加盖单位公章。案件结案后一个月内由案件经办人员负责整理归档立卷。立卷前由案件主要承办人负责卷宗质量的检查。</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第五条</w:t>
      </w:r>
      <w:r>
        <w:rPr>
          <w:rFonts w:hint="eastAsia" w:ascii="方正仿宋_GBK" w:hAnsi="仿宋" w:eastAsia="方正仿宋_GBK"/>
          <w:color w:val="000000"/>
          <w:sz w:val="32"/>
          <w:szCs w:val="32"/>
        </w:rPr>
        <w:t xml:space="preserve">  水行政主管部门收案后，案件承办人员应立即填写</w:t>
      </w:r>
      <w:r>
        <w:rPr>
          <w:rFonts w:hint="eastAsia" w:ascii="方正仿宋_GBK" w:hAnsi="仿宋" w:eastAsia="方正仿宋_GBK"/>
          <w:color w:val="000000"/>
          <w:spacing w:val="-2"/>
          <w:sz w:val="32"/>
          <w:szCs w:val="32"/>
        </w:rPr>
        <w:t>立案审批表，并开始收集有关案件的各种行政执法文书，证据材料等，着手案件立卷工作。在案件办结后，要认真检查全案的文书材料是否收集齐全，发现法律手续不完备的，应及时补齐或补</w:t>
      </w:r>
      <w:r>
        <w:rPr>
          <w:rFonts w:hint="eastAsia" w:ascii="方正仿宋_GBK" w:hAnsi="仿宋" w:eastAsia="方正仿宋_GBK"/>
          <w:color w:val="000000"/>
          <w:sz w:val="32"/>
          <w:szCs w:val="32"/>
        </w:rPr>
        <w:t>正。</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第六条</w:t>
      </w:r>
      <w:r>
        <w:rPr>
          <w:rFonts w:hint="eastAsia" w:ascii="方正仿宋_GBK" w:hAnsi="仿宋" w:eastAsia="方正仿宋_GBK"/>
          <w:color w:val="000000"/>
          <w:sz w:val="32"/>
          <w:szCs w:val="32"/>
        </w:rPr>
        <w:t xml:space="preserve">  卷内案件文书材料，只保存一份原件，照片要写好文字说明，随纸质文件一同立卷。</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 xml:space="preserve">第七条  </w:t>
      </w:r>
      <w:r>
        <w:rPr>
          <w:rFonts w:hint="eastAsia" w:ascii="方正仿宋_GBK" w:hAnsi="仿宋" w:eastAsia="方正仿宋_GBK"/>
          <w:color w:val="000000"/>
          <w:sz w:val="32"/>
          <w:szCs w:val="32"/>
        </w:rPr>
        <w:t>水行政执法案件卷宗正卷排列顺序为：</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（一）案卷封面</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（二）案卷目录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（三）立案审批表</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（四）现场检查笔录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（五）现场勘验笔录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（六）</w:t>
      </w:r>
      <w:r>
        <w:rPr>
          <w:rFonts w:hint="eastAsia" w:ascii="方正仿宋_GBK" w:hAnsi="Times New Roman" w:eastAsia="方正仿宋_GBK"/>
          <w:color w:val="000000"/>
          <w:sz w:val="32"/>
          <w:szCs w:val="32"/>
        </w:rPr>
        <w:t>责令改正（停止）违法行为通知书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（七）询问笔录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（八）行政处罚有关事项审批表</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（九）证据先行登记保存通知书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（十）先行登记保存物品处理决定书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（十一）抽样取证通知书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（十二）抽样取证物品处理通知书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（十三）行政处罚事先告知书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（十四）行政处罚听证告知书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（十五）行政处罚听证通知书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（十六）行政处罚听证公告</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（十七）行政处罚听证笔录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（十八）行政处罚听证报告</w:t>
      </w:r>
    </w:p>
    <w:p>
      <w:pPr>
        <w:widowControl w:val="0"/>
        <w:adjustRightInd w:val="0"/>
        <w:snapToGrid w:val="0"/>
        <w:spacing w:line="594" w:lineRule="exact"/>
        <w:ind w:left="420" w:firstLine="160" w:firstLineChars="5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（十九）案件调查终结报告</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（二十）案件处理审批表</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（二十一）集体讨论记录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（二十二）行政处罚决定书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（二十三）案件移送书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（二十四）送达回证</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（二十五）行政处罚强制执行申请书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（二十六）结案报告</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第八条</w:t>
      </w:r>
      <w:r>
        <w:rPr>
          <w:rFonts w:hint="eastAsia" w:ascii="方正仿宋_GBK" w:hAnsi="仿宋" w:eastAsia="方正仿宋_GBK"/>
          <w:color w:val="000000"/>
          <w:sz w:val="32"/>
          <w:szCs w:val="32"/>
        </w:rPr>
        <w:t xml:space="preserve">  水行政执法案件卷宗副卷排列顺序为：</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（一）立案审批表</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（二）案件调查报告</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（三）集体讨论记录</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（四）内部会签文件</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（五）行政处罚决定书</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第九条</w:t>
      </w:r>
      <w:r>
        <w:rPr>
          <w:rFonts w:hint="eastAsia" w:ascii="方正仿宋_GBK" w:hAnsi="仿宋" w:eastAsia="方正仿宋_GBK"/>
          <w:color w:val="000000"/>
          <w:sz w:val="32"/>
          <w:szCs w:val="32"/>
        </w:rPr>
        <w:t xml:space="preserve">  装订前要做好案件文书材料的检查。对破损或褪色的材料，应当进行修补和复制。装订部位过窄或有字迹的材料，要用纸加衬边。纸面过小的书写材料，要加贴衬纸。纸张大于卷面的材料，要按卷宗大小折叠整齐。需要附卷的信封要打开平放，邮票齐全。材料上的全部金属物要剔除干净。</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第十条</w:t>
      </w:r>
      <w:r>
        <w:rPr>
          <w:rFonts w:hint="eastAsia" w:ascii="方正仿宋_GBK" w:hAnsi="仿宋" w:eastAsia="方正仿宋_GBK"/>
          <w:color w:val="000000"/>
          <w:sz w:val="32"/>
          <w:szCs w:val="32"/>
        </w:rPr>
        <w:t xml:space="preserve">  案件卷宗卷内文书页码采用阿拉伯数字逐页编写页码，正页在右上角、反页在左上角，两面有文字的两面均编号。卷宗封面、卷内文件目录、卷底不编页码。</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第十一条</w:t>
      </w:r>
      <w:r>
        <w:rPr>
          <w:rFonts w:hint="eastAsia" w:ascii="方正仿宋_GBK" w:hAnsi="仿宋" w:eastAsia="方正仿宋_GBK"/>
          <w:color w:val="000000"/>
          <w:sz w:val="32"/>
          <w:szCs w:val="32"/>
        </w:rPr>
        <w:t xml:space="preserve">  卷宗封面所列的各个项目，应当使用蓝黑色、黑色钢笔或签字笔逐项填写齐全，书写要工整。填写立案日期和正式结案日期；“归档号”栏，填写执法机构给本卷宗的归档时归档序号。</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第十二条</w:t>
      </w:r>
      <w:r>
        <w:rPr>
          <w:rFonts w:hint="eastAsia" w:ascii="方正仿宋_GBK" w:hAnsi="仿宋" w:eastAsia="方正仿宋_GBK"/>
          <w:color w:val="000000"/>
          <w:sz w:val="32"/>
          <w:szCs w:val="32"/>
        </w:rPr>
        <w:t xml:space="preserve">  卷宗须使用档案馆监制的档案用纸，卷宗装订按档案馆卷宗装订要求进行装订。</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第十三条</w:t>
      </w:r>
      <w:r>
        <w:rPr>
          <w:rFonts w:hint="eastAsia" w:ascii="方正仿宋_GBK" w:hAnsi="仿宋" w:eastAsia="方正仿宋_GBK"/>
          <w:color w:val="000000"/>
          <w:sz w:val="32"/>
          <w:szCs w:val="32"/>
        </w:rPr>
        <w:t xml:space="preserve">  归档的录音带、录像带、光盘等声相档案，应在封面上注明当事人的姓名、案由、归档号、承办单位、录制人、录制时间、录制内容，并按形成顺序，逐盘登记造册归档，或与卷宗（文字材料）统一排列编号存放（特殊的也可以单独存放）。凡是能够附卷保存的，应装订入卷。</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第十四条</w:t>
      </w:r>
      <w:r>
        <w:rPr>
          <w:rFonts w:hint="eastAsia" w:ascii="方正仿宋_GBK" w:hAnsi="仿宋" w:eastAsia="方正仿宋_GBK"/>
          <w:color w:val="000000"/>
          <w:sz w:val="32"/>
          <w:szCs w:val="32"/>
        </w:rPr>
        <w:t xml:space="preserve">  案件文书材料装订成册并编制封面后，应装入档案盒，并填写档案盒封面、盒脊及备考表项目。</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第十五条</w:t>
      </w:r>
      <w:r>
        <w:rPr>
          <w:rFonts w:hint="eastAsia" w:ascii="方正仿宋_GBK" w:hAnsi="仿宋" w:eastAsia="方正仿宋_GBK"/>
          <w:color w:val="000000"/>
          <w:sz w:val="32"/>
          <w:szCs w:val="32"/>
        </w:rPr>
        <w:t xml:space="preserve">  卷宗装订以后，应检查文件材料有无漏订现象。卷宗归档立卷前由案件主要承办人负责卷宗质量检查，并签字。凡不符合规定要求的，由原办案人负责重新整理。 卷宗检查合格后，由办案机构指定专人保管。</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第十六条</w:t>
      </w:r>
      <w:r>
        <w:rPr>
          <w:rFonts w:hint="eastAsia" w:ascii="方正仿宋_GBK" w:hAnsi="仿宋" w:eastAsia="方正仿宋_GBK"/>
          <w:color w:val="000000"/>
          <w:sz w:val="32"/>
          <w:szCs w:val="32"/>
        </w:rPr>
        <w:t xml:space="preserve">  已归档的案件卷宗，不得从卷内抽取材料。需要增添文书材料时，必须征得原办案人同意，并经行政机关负责人批准。</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第十七条</w:t>
      </w:r>
      <w:r>
        <w:rPr>
          <w:rFonts w:hint="eastAsia" w:ascii="方正仿宋_GBK" w:hAnsi="仿宋" w:eastAsia="方正仿宋_GBK"/>
          <w:color w:val="000000"/>
          <w:sz w:val="32"/>
          <w:szCs w:val="32"/>
        </w:rPr>
        <w:t xml:space="preserve">  水行政执法案件卷宗实行全过程数据化记录，纸质档案与电子档案同步完成。</w:t>
      </w:r>
    </w:p>
    <w:p>
      <w:pPr>
        <w:widowControl w:val="0"/>
        <w:adjustRightInd w:val="0"/>
        <w:snapToGrid w:val="0"/>
        <w:spacing w:line="594" w:lineRule="exact"/>
        <w:ind w:firstLine="640" w:firstLineChars="200"/>
        <w:rPr>
          <w:rFonts w:hint="eastAsia" w:ascii="方正仿宋_GBK" w:hAnsi="仿宋" w:eastAsia="方正仿宋_GBK"/>
          <w:color w:val="000000"/>
          <w:spacing w:val="-10"/>
          <w:sz w:val="32"/>
          <w:szCs w:val="32"/>
        </w:rPr>
      </w:pPr>
      <w:r>
        <w:rPr>
          <w:rFonts w:hint="eastAsia" w:ascii="方正黑体_GBK" w:hAnsi="仿宋" w:eastAsia="方正黑体_GBK"/>
          <w:color w:val="000000"/>
          <w:sz w:val="32"/>
          <w:szCs w:val="32"/>
        </w:rPr>
        <w:t>第十八条</w:t>
      </w:r>
      <w:r>
        <w:rPr>
          <w:rFonts w:hint="eastAsia" w:ascii="方正仿宋_GBK" w:hAnsi="仿宋" w:eastAsia="方正仿宋_GBK"/>
          <w:color w:val="000000"/>
          <w:sz w:val="32"/>
          <w:szCs w:val="32"/>
        </w:rPr>
        <w:t xml:space="preserve">  纸</w:t>
      </w:r>
      <w:r>
        <w:rPr>
          <w:rFonts w:hint="eastAsia" w:ascii="方正仿宋_GBK" w:hAnsi="仿宋" w:eastAsia="方正仿宋_GBK"/>
          <w:color w:val="000000"/>
          <w:spacing w:val="-10"/>
          <w:sz w:val="32"/>
          <w:szCs w:val="32"/>
        </w:rPr>
        <w:t>质卷宗保管期为永久；电子卷宗保管期限为永久。</w:t>
      </w:r>
    </w:p>
    <w:p>
      <w:pPr>
        <w:widowControl w:val="0"/>
        <w:adjustRightInd w:val="0"/>
        <w:snapToGrid w:val="0"/>
        <w:spacing w:line="594" w:lineRule="exact"/>
        <w:ind w:firstLine="640" w:firstLineChars="200"/>
        <w:rPr>
          <w:rFonts w:hint="eastAsia" w:ascii="方正仿宋_GBK" w:hAnsi="仿宋" w:eastAsia="方正仿宋_GBK"/>
          <w:color w:val="000000"/>
          <w:sz w:val="32"/>
          <w:szCs w:val="32"/>
        </w:rPr>
      </w:pPr>
      <w:r>
        <w:rPr>
          <w:rFonts w:hint="eastAsia" w:ascii="方正黑体_GBK" w:hAnsi="仿宋" w:eastAsia="方正黑体_GBK"/>
          <w:color w:val="000000"/>
          <w:sz w:val="32"/>
          <w:szCs w:val="32"/>
        </w:rPr>
        <w:t>第十九条</w:t>
      </w:r>
      <w:r>
        <w:rPr>
          <w:rFonts w:hint="eastAsia" w:ascii="方正仿宋_GBK" w:hAnsi="仿宋" w:eastAsia="方正仿宋_GBK"/>
          <w:color w:val="000000"/>
          <w:sz w:val="32"/>
          <w:szCs w:val="32"/>
        </w:rPr>
        <w:t xml:space="preserve">  借阅、调阅水行政案件卷宗，应由办案机构负责人批准，并在案卷保管的档案管理部门履行借阅登记手续。</w:t>
      </w:r>
    </w:p>
    <w:p>
      <w:pPr>
        <w:widowControl w:val="0"/>
        <w:adjustRightInd w:val="0"/>
        <w:snapToGrid w:val="0"/>
        <w:spacing w:line="594" w:lineRule="exact"/>
        <w:ind w:firstLine="640" w:firstLineChars="200"/>
        <w:rPr>
          <w:rFonts w:hint="eastAsia" w:ascii="方正仿宋_GBK" w:hAnsi="仿宋" w:eastAsia="方正仿宋_GBK"/>
          <w:color w:val="000000"/>
          <w:kern w:val="0"/>
          <w:sz w:val="32"/>
          <w:szCs w:val="32"/>
        </w:rPr>
      </w:pPr>
      <w:r>
        <w:rPr>
          <w:rFonts w:hint="eastAsia" w:ascii="方正黑体_GBK" w:hAnsi="仿宋" w:eastAsia="方正黑体_GBK"/>
          <w:color w:val="000000"/>
          <w:sz w:val="32"/>
          <w:szCs w:val="32"/>
        </w:rPr>
        <w:t>第二十条</w:t>
      </w:r>
      <w:r>
        <w:rPr>
          <w:rFonts w:hint="eastAsia" w:ascii="方正仿宋_GBK" w:hAnsi="仿宋" w:eastAsia="方正仿宋_GBK" w:cs="黑体"/>
          <w:b/>
          <w:bCs/>
          <w:color w:val="000000"/>
          <w:sz w:val="32"/>
          <w:szCs w:val="32"/>
        </w:rPr>
        <w:t xml:space="preserve">  </w:t>
      </w:r>
      <w:r>
        <w:rPr>
          <w:rFonts w:hint="eastAsia" w:ascii="方正仿宋_GBK" w:hAnsi="仿宋" w:eastAsia="方正仿宋_GBK" w:cs="仿宋_GB2312"/>
          <w:color w:val="000000"/>
          <w:sz w:val="32"/>
          <w:szCs w:val="32"/>
        </w:rPr>
        <w:t>本制度由</w:t>
      </w:r>
      <w:r>
        <w:rPr>
          <w:rFonts w:hint="eastAsia" w:ascii="方正仿宋_GBK" w:hAnsi="仿宋" w:eastAsia="方正仿宋_GBK" w:cs="仿宋_GB2312"/>
          <w:color w:val="000000"/>
          <w:sz w:val="32"/>
          <w:szCs w:val="32"/>
          <w:lang w:val="en-US" w:eastAsia="zh-CN"/>
        </w:rPr>
        <w:t>北碚</w:t>
      </w:r>
      <w:r>
        <w:rPr>
          <w:rFonts w:hint="eastAsia" w:ascii="方正仿宋_GBK" w:hAnsi="仿宋" w:eastAsia="方正仿宋_GBK" w:cs="仿宋_GB2312"/>
          <w:color w:val="000000"/>
          <w:sz w:val="32"/>
          <w:szCs w:val="32"/>
          <w:lang w:eastAsia="zh-CN"/>
        </w:rPr>
        <w:t>区</w:t>
      </w:r>
      <w:r>
        <w:rPr>
          <w:rFonts w:hint="eastAsia" w:ascii="方正仿宋_GBK" w:hAnsi="仿宋" w:eastAsia="方正仿宋_GBK" w:cs="仿宋_GB2312"/>
          <w:color w:val="000000"/>
          <w:sz w:val="32"/>
          <w:szCs w:val="32"/>
        </w:rPr>
        <w:t>水利局负责解释。</w:t>
      </w:r>
    </w:p>
    <w:p>
      <w:pPr>
        <w:widowControl w:val="0"/>
        <w:adjustRightInd w:val="0"/>
        <w:snapToGrid w:val="0"/>
        <w:spacing w:line="594" w:lineRule="exact"/>
        <w:ind w:firstLine="640" w:firstLineChars="200"/>
        <w:rPr>
          <w:rFonts w:hint="eastAsia" w:ascii="方正仿宋_GBK" w:hAnsi="仿宋" w:eastAsia="方正仿宋_GBK" w:cs="宋体"/>
          <w:color w:val="000000"/>
          <w:kern w:val="0"/>
          <w:sz w:val="32"/>
          <w:szCs w:val="32"/>
        </w:rPr>
      </w:pPr>
      <w:r>
        <w:rPr>
          <w:rFonts w:hint="eastAsia" w:ascii="方正黑体_GBK" w:hAnsi="仿宋" w:eastAsia="方正黑体_GBK"/>
          <w:color w:val="000000"/>
          <w:sz w:val="32"/>
          <w:szCs w:val="32"/>
        </w:rPr>
        <w:t>第二十一条</w:t>
      </w:r>
      <w:r>
        <w:rPr>
          <w:rFonts w:hint="eastAsia" w:ascii="方正仿宋_GBK" w:hAnsi="仿宋" w:eastAsia="方正仿宋_GBK"/>
          <w:color w:val="000000"/>
          <w:kern w:val="0"/>
          <w:sz w:val="32"/>
          <w:szCs w:val="32"/>
        </w:rPr>
        <w:t xml:space="preserve">  本制度自印发之日起施行。</w:t>
      </w: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pPr>
    </w:p>
    <w:p>
      <w:pPr>
        <w:widowControl w:val="0"/>
        <w:snapToGrid w:val="0"/>
        <w:spacing w:line="594" w:lineRule="exact"/>
        <w:ind w:firstLine="0" w:firstLineChars="0"/>
        <w:rPr>
          <w:rFonts w:hint="eastAsia" w:ascii="方正仿宋_GBK" w:hAnsi="仿宋" w:eastAsia="方正仿宋_GBK"/>
          <w:color w:val="000000"/>
          <w:sz w:val="32"/>
          <w:szCs w:val="32"/>
        </w:rPr>
        <w:sectPr>
          <w:headerReference r:id="rId3" w:type="default"/>
          <w:footerReference r:id="rId4" w:type="default"/>
          <w:pgSz w:w="11906" w:h="16838"/>
          <w:pgMar w:top="1440" w:right="1236" w:bottom="1440" w:left="1800" w:header="851" w:footer="992" w:gutter="0"/>
          <w:pgNumType w:fmt="numberInDash"/>
          <w:cols w:space="0" w:num="1"/>
          <w:rtlGutter w:val="0"/>
          <w:docGrid w:type="lines" w:linePitch="312" w:charSpace="0"/>
        </w:sectPr>
      </w:pPr>
    </w:p>
    <w:p>
      <w:pPr>
        <w:widowControl w:val="0"/>
        <w:snapToGrid w:val="0"/>
        <w:spacing w:line="594" w:lineRule="exact"/>
        <w:ind w:firstLine="0" w:firstLineChars="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附件6：</w:t>
      </w:r>
    </w:p>
    <w:p>
      <w:pPr>
        <w:widowControl w:val="0"/>
        <w:snapToGrid w:val="0"/>
        <w:ind w:firstLine="856"/>
        <w:jc w:val="center"/>
        <w:rPr>
          <w:rFonts w:hint="eastAsia" w:ascii="方正小标宋_GBK" w:eastAsia="方正小标宋_GBK" w:cs="方正小标宋简体"/>
          <w:color w:val="000000"/>
          <w:sz w:val="44"/>
          <w:szCs w:val="44"/>
        </w:rPr>
      </w:pPr>
      <w:r>
        <w:rPr>
          <w:rFonts w:hint="eastAsia" w:ascii="方正小标宋_GBK" w:eastAsia="方正小标宋_GBK"/>
          <w:color w:val="000000"/>
          <w:spacing w:val="-6"/>
          <w:kern w:val="0"/>
          <w:sz w:val="44"/>
          <w:szCs w:val="44"/>
          <w:lang w:val="en-US" w:eastAsia="zh-CN"/>
        </w:rPr>
        <w:t>北碚区</w:t>
      </w:r>
      <w:r>
        <w:rPr>
          <w:rFonts w:hint="eastAsia" w:ascii="方正小标宋_GBK" w:eastAsia="方正小标宋_GBK"/>
          <w:color w:val="000000"/>
          <w:spacing w:val="-6"/>
          <w:kern w:val="0"/>
          <w:sz w:val="44"/>
          <w:szCs w:val="44"/>
        </w:rPr>
        <w:t>水利系统重大水行政执法决定法制审核事项标准清单</w:t>
      </w:r>
    </w:p>
    <w:tbl>
      <w:tblPr>
        <w:tblStyle w:val="7"/>
        <w:tblW w:w="1396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514"/>
        <w:gridCol w:w="4111"/>
        <w:gridCol w:w="2902"/>
        <w:gridCol w:w="477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09" w:hRule="atLeast"/>
          <w:tblHeader/>
          <w:jc w:val="center"/>
        </w:trPr>
        <w:tc>
          <w:tcPr>
            <w:tcW w:w="663" w:type="dxa"/>
            <w:tcBorders>
              <w:top w:val="single" w:color="auto" w:sz="8"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right="53" w:rightChars="25" w:firstLine="0" w:firstLineChars="0"/>
              <w:jc w:val="center"/>
              <w:textAlignment w:val="center"/>
              <w:rPr>
                <w:rFonts w:hint="eastAsia" w:ascii="宋体" w:hAnsi="宋体" w:eastAsia="宋体"/>
                <w:bCs/>
                <w:snapToGrid w:val="0"/>
                <w:color w:val="000000"/>
                <w:kern w:val="0"/>
                <w:sz w:val="18"/>
                <w:szCs w:val="18"/>
              </w:rPr>
            </w:pPr>
            <w:r>
              <w:rPr>
                <w:rFonts w:hint="eastAsia" w:ascii="宋体" w:hAnsi="宋体" w:eastAsia="宋体"/>
                <w:bCs/>
                <w:snapToGrid w:val="0"/>
                <w:color w:val="000000"/>
                <w:kern w:val="0"/>
                <w:sz w:val="18"/>
                <w:szCs w:val="18"/>
              </w:rPr>
              <w:t>序号</w:t>
            </w:r>
          </w:p>
        </w:tc>
        <w:tc>
          <w:tcPr>
            <w:tcW w:w="1514" w:type="dxa"/>
            <w:tcBorders>
              <w:top w:val="single" w:color="auto" w:sz="8"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right="53" w:rightChars="25" w:firstLine="0" w:firstLineChars="0"/>
              <w:jc w:val="center"/>
              <w:textAlignment w:val="center"/>
              <w:rPr>
                <w:rFonts w:hint="eastAsia" w:ascii="宋体" w:hAnsi="宋体" w:eastAsia="宋体"/>
                <w:bCs/>
                <w:snapToGrid w:val="0"/>
                <w:color w:val="000000"/>
                <w:kern w:val="0"/>
                <w:sz w:val="18"/>
                <w:szCs w:val="18"/>
              </w:rPr>
            </w:pPr>
            <w:r>
              <w:rPr>
                <w:rFonts w:hint="eastAsia" w:ascii="宋体" w:hAnsi="宋体" w:eastAsia="宋体"/>
                <w:bCs/>
                <w:snapToGrid w:val="0"/>
                <w:color w:val="000000"/>
                <w:kern w:val="0"/>
                <w:sz w:val="18"/>
                <w:szCs w:val="18"/>
              </w:rPr>
              <w:t>执法项目类别</w:t>
            </w:r>
          </w:p>
        </w:tc>
        <w:tc>
          <w:tcPr>
            <w:tcW w:w="4111" w:type="dxa"/>
            <w:tcBorders>
              <w:top w:val="single" w:color="auto" w:sz="8"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right="53" w:rightChars="25" w:firstLine="0" w:firstLineChars="0"/>
              <w:jc w:val="center"/>
              <w:textAlignment w:val="center"/>
              <w:rPr>
                <w:rFonts w:hint="eastAsia" w:ascii="宋体" w:hAnsi="宋体" w:eastAsia="宋体"/>
                <w:bCs/>
                <w:snapToGrid w:val="0"/>
                <w:color w:val="000000"/>
                <w:kern w:val="0"/>
                <w:sz w:val="18"/>
                <w:szCs w:val="18"/>
              </w:rPr>
            </w:pPr>
            <w:r>
              <w:rPr>
                <w:rFonts w:hint="eastAsia" w:ascii="宋体" w:hAnsi="宋体" w:eastAsia="宋体"/>
                <w:bCs/>
                <w:snapToGrid w:val="0"/>
                <w:color w:val="000000"/>
                <w:kern w:val="0"/>
                <w:sz w:val="18"/>
                <w:szCs w:val="18"/>
              </w:rPr>
              <w:t>审核的具体执法决定项目</w:t>
            </w:r>
          </w:p>
        </w:tc>
        <w:tc>
          <w:tcPr>
            <w:tcW w:w="2902" w:type="dxa"/>
            <w:tcBorders>
              <w:top w:val="single" w:color="auto" w:sz="8"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right="53" w:rightChars="25" w:firstLine="0" w:firstLineChars="0"/>
              <w:jc w:val="center"/>
              <w:textAlignment w:val="center"/>
              <w:rPr>
                <w:rFonts w:hint="eastAsia" w:ascii="宋体" w:hAnsi="宋体" w:eastAsia="宋体"/>
                <w:bCs/>
                <w:snapToGrid w:val="0"/>
                <w:color w:val="000000"/>
                <w:kern w:val="0"/>
                <w:sz w:val="18"/>
                <w:szCs w:val="18"/>
              </w:rPr>
            </w:pPr>
            <w:r>
              <w:rPr>
                <w:rFonts w:hint="eastAsia" w:ascii="宋体" w:hAnsi="宋体" w:eastAsia="宋体"/>
                <w:bCs/>
                <w:snapToGrid w:val="0"/>
                <w:color w:val="000000"/>
                <w:kern w:val="0"/>
                <w:sz w:val="18"/>
                <w:szCs w:val="18"/>
              </w:rPr>
              <w:t>应提交的审核资料</w:t>
            </w:r>
          </w:p>
        </w:tc>
        <w:tc>
          <w:tcPr>
            <w:tcW w:w="4771" w:type="dxa"/>
            <w:tcBorders>
              <w:top w:val="single" w:color="auto" w:sz="8"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right="53" w:rightChars="25" w:firstLine="0" w:firstLineChars="0"/>
              <w:jc w:val="center"/>
              <w:textAlignment w:val="center"/>
              <w:rPr>
                <w:rFonts w:hint="eastAsia" w:ascii="宋体" w:hAnsi="宋体" w:eastAsia="宋体"/>
                <w:bCs/>
                <w:snapToGrid w:val="0"/>
                <w:color w:val="000000"/>
                <w:kern w:val="0"/>
                <w:sz w:val="18"/>
                <w:szCs w:val="18"/>
              </w:rPr>
            </w:pPr>
            <w:r>
              <w:rPr>
                <w:rFonts w:hint="eastAsia" w:ascii="宋体" w:hAnsi="宋体" w:eastAsia="宋体"/>
                <w:bCs/>
                <w:snapToGrid w:val="0"/>
                <w:color w:val="000000"/>
                <w:kern w:val="0"/>
                <w:sz w:val="18"/>
                <w:szCs w:val="18"/>
              </w:rPr>
              <w:t>审核重点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69"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w:t>
            </w:r>
          </w:p>
        </w:tc>
        <w:tc>
          <w:tcPr>
            <w:tcW w:w="1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行政处罚类决定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firstLine="0" w:firstLineChars="0"/>
              <w:textAlignment w:val="center"/>
              <w:rPr>
                <w:rFonts w:hint="eastAsia" w:ascii="宋体" w:hAnsi="宋体" w:eastAsia="宋体"/>
                <w:snapToGrid w:val="0"/>
                <w:color w:val="000000"/>
                <w:kern w:val="0"/>
                <w:sz w:val="18"/>
                <w:szCs w:val="18"/>
              </w:rPr>
            </w:pPr>
            <w:r>
              <w:rPr>
                <w:rFonts w:hint="eastAsia" w:ascii="宋体" w:hAnsi="宋体"/>
                <w:snapToGrid w:val="0"/>
                <w:color w:val="000000"/>
                <w:kern w:val="0"/>
                <w:sz w:val="18"/>
                <w:szCs w:val="18"/>
                <w:lang w:eastAsia="zh-CN"/>
              </w:rPr>
              <w:t>区</w:t>
            </w:r>
            <w:r>
              <w:rPr>
                <w:rFonts w:hint="eastAsia" w:ascii="宋体" w:hAnsi="宋体" w:eastAsia="宋体"/>
                <w:snapToGrid w:val="0"/>
                <w:color w:val="000000"/>
                <w:kern w:val="0"/>
                <w:sz w:val="18"/>
                <w:szCs w:val="18"/>
              </w:rPr>
              <w:t>水行政主管部门对公民个人在非经营性活动中的违法行为作出五千元（含本数在内，下同）以上或在经营性活动中的违法行为作出一万元以上，对法人或者其他组织在非经营性活动中的违法行为作出一万元以上或在经营性活动中的违法行为作出三万元以上罚款的；</w:t>
            </w:r>
          </w:p>
          <w:p>
            <w:pPr>
              <w:widowControl w:val="0"/>
              <w:adjustRightInd w:val="0"/>
              <w:snapToGrid w:val="0"/>
              <w:ind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区县水行政主管部门对公民个人在非经营性活动中的违法行为作出三千元以上或者在经营性活动中的违法行为作出五千元以上，对法人或者其他组织在非经营性活动中的违法行为作出五千元以上或在经营性活动中的违法行为作出二万元以上罚款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《调查终结报告》、《陈述申辩笔录》、《行政处罚决定书（代拟稿）》和相关证据资料及其情况说明。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处罚裁量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2</w:t>
            </w:r>
          </w:p>
        </w:tc>
        <w:tc>
          <w:tcPr>
            <w:tcW w:w="151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行政处罚类决定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拟作出没收违法所得或没收非法财物价值相当于前项规定数额的行政处罚决定的。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《调查终结报告》、《陈述申辩笔录》、《行政罚没决定书（代拟稿）》和相关证据资料及其情况说明。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裁量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3</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拟作出责令停产、停业行政处罚决定的。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《调查终结报告》、《陈述申辩笔录》、《行政处罚决定书（代拟稿）》和相关证据资料及其情况说明。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裁量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4</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拟作出吊销许可证行政处罚决定的。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《调查终结报告》、《陈述申辩笔录》、《行政处罚决定书（代拟稿）》和相关证据资料及其情况说明。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裁量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5</w:t>
            </w: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行政处罚类决定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拟适用一般程序做出的行政处罚决定。</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《调查终结报告》、《陈述申辩笔录》、《听证笔录》、《行政处罚决定书（代拟稿）》和相关证据资料及其情况说明。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裁量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6</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经听证程序后作出的行政处罚决定。</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《调查终结报告》、《陈述申辩笔录》、《听证笔录》、《行政处罚决定书（代拟稿）》和相关证据资料及其情况说明。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裁量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7</w:t>
            </w:r>
          </w:p>
        </w:tc>
        <w:tc>
          <w:tcPr>
            <w:tcW w:w="151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行政强制类决定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拟作出查封、扣押决定的。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《调查终结报告》、《陈述申辩笔录》、《查封、扣押决定书（代拟稿）》和查封、扣押必要性的情况说明及相关证据资料。</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查封、扣押的必要性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8</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代履行（强制拆除）。</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《调查终结报告》、《陈述申辩笔录》、《代履行决定书（代拟稿）》和代履行必要性的情况说明及相关证据资料。</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代履行的必要性是否适当；程序是否合法，是否充分保障行政相对人权利；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9</w:t>
            </w:r>
          </w:p>
        </w:tc>
        <w:tc>
          <w:tcPr>
            <w:tcW w:w="151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行政检查类决定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拟对检查对象进行社会信用信息不良记录的。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检查方案；依据、方式、检查期限；检查范围；拟做出的检查处理决定或公报、报告。</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是否制定检查方案，检查人员是否随机抽取，检查事项是否随机抽取，是否公开执法检查人员信息。</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10</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拟向上级或有关主管部门通报情况的。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检查方案；依据、方式、检查期限；检查范围；拟做出的检查处理决定或公报、报告。</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是否制定检查方案，检查人员是否随机抽取，检查事项是否随机抽取，是否公开执法检查人员信息。</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11</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涉及责任追究的。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检查方案；依据、方式、检查期限；检查范围；拟做出的检查处理决定或公报、报告。</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是否制定检查方案，检查人员是否随机抽取，检查事项是否随机抽取，是否公开执法检查人员信息。</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12</w:t>
            </w:r>
          </w:p>
        </w:tc>
        <w:tc>
          <w:tcPr>
            <w:tcW w:w="1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行政征收类决定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对征收标准或征收额有异议的行政征收决定。</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征收依据、拟征收数额和标准。</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执法主体是否合法，执法人员是否具备执法资格；是否超越本机关职权范围或滥用职权；是否按标准征收；是否有合法票据。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13</w:t>
            </w:r>
          </w:p>
        </w:tc>
        <w:tc>
          <w:tcPr>
            <w:tcW w:w="151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行政许可类决定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拟作出的不予、变更行政许可决定或者撤销行政许可决定。</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《不予行政许可决定书（代拟稿）》、《变更行政许可决定书（代拟稿）》、《撤销行政许可决定（代拟稿）》及其情况说明。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不予、变更、撤销行政许可的事实是否清楚和理由是否适当，依据是否充分，程序是否合法；是否超越本机关职权范围或滥用职权；法律文书是否规范。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14</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行政许可利害关系人提出陈述、申辩的行政许可。</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《行政许可申请书》、《陈述（申辩）笔录》、《行政许可决定书（代拟稿》及其情况说明。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审核申请材料是否齐备；现场调查核实认定事实是否清楚；是否告知并听取利害关系人陈述申辩权；证据是否确凿、程序是否合法；是否超越本机关职权范围或滥用职权；法律文书是否规范。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15</w:t>
            </w:r>
          </w:p>
        </w:tc>
        <w:tc>
          <w:tcPr>
            <w:tcW w:w="1514"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napToGrid w:val="0"/>
              <w:ind w:firstLine="0" w:firstLineChars="0"/>
              <w:jc w:val="center"/>
              <w:rPr>
                <w:rFonts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经特殊环节（听证、招标、拍卖、检验、监测、鉴定等）审查的行政许可。</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《行政许可申请书》、《听证笔录》、《听证笔录》、《评估（鉴定、监测、检测）报告》《行政许可决定书（代拟稿）》及其情况说明。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审核申请材料是否齐备；现场调查核实认定事实是否清楚；是否对听证进行公告、举行听证等特殊环节的程序是否合法；认定事实是否准确、证据是否确凿、程序是否合法；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16</w:t>
            </w:r>
          </w:p>
        </w:tc>
        <w:tc>
          <w:tcPr>
            <w:tcW w:w="1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行政许可类决定</w:t>
            </w: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需以人民政府名义作出行政许可决定的。</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《行政许可申请书》、《核查笔录》、《行政许可决定书（代拟稿》及其情况说明。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审核申请材料是否齐备；现场调查核实认定事实是否清楚，证据是否确凿，程序是否合法；是否超越本机关职权范围或滥用职权；法律文书是否规范。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663" w:type="dxa"/>
            <w:tcBorders>
              <w:top w:val="single" w:color="000000" w:sz="4" w:space="0"/>
              <w:left w:val="single" w:color="auto" w:sz="8"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17</w:t>
            </w:r>
          </w:p>
        </w:tc>
        <w:tc>
          <w:tcPr>
            <w:tcW w:w="1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rPr>
                <w:rFonts w:hint="eastAsia" w:ascii="宋体" w:hAnsi="宋体" w:eastAsia="宋体"/>
                <w:snapToGrid w:val="0"/>
                <w:color w:val="000000"/>
                <w:kern w:val="0"/>
                <w:sz w:val="18"/>
                <w:szCs w:val="18"/>
              </w:rPr>
            </w:pPr>
          </w:p>
        </w:tc>
        <w:tc>
          <w:tcPr>
            <w:tcW w:w="41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拟作出的不予、变更行政许可决定或者撤销行政许可决定。</w:t>
            </w:r>
          </w:p>
        </w:tc>
        <w:tc>
          <w:tcPr>
            <w:tcW w:w="29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《不予行政许可决定书（代拟稿）》、《变更行政许可决定书（代拟稿）》、《撤销行政许可决定（代拟稿）》及其情况说明。</w:t>
            </w:r>
          </w:p>
        </w:tc>
        <w:tc>
          <w:tcPr>
            <w:tcW w:w="4771" w:type="dxa"/>
            <w:tcBorders>
              <w:top w:val="single" w:color="000000" w:sz="4" w:space="0"/>
              <w:left w:val="single" w:color="000000" w:sz="4" w:space="0"/>
              <w:bottom w:val="single" w:color="000000" w:sz="4"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不予、变更、撤销行政许可的事实是否清楚和理由是否适当，依据是否充分，程序是否合法；是否超越本机关职权范围或滥用职权；法律文书是否规范。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663" w:type="dxa"/>
            <w:tcBorders>
              <w:top w:val="single" w:color="000000" w:sz="4"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18</w:t>
            </w:r>
          </w:p>
        </w:tc>
        <w:tc>
          <w:tcPr>
            <w:tcW w:w="1514" w:type="dxa"/>
            <w:tcBorders>
              <w:top w:val="single" w:color="000000" w:sz="4" w:space="0"/>
              <w:left w:val="single" w:color="000000" w:sz="4" w:space="0"/>
              <w:bottom w:val="single" w:color="auto" w:sz="8"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jc w:val="center"/>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其他类</w:t>
            </w:r>
          </w:p>
        </w:tc>
        <w:tc>
          <w:tcPr>
            <w:tcW w:w="4111" w:type="dxa"/>
            <w:tcBorders>
              <w:top w:val="single" w:color="000000" w:sz="4" w:space="0"/>
              <w:left w:val="single" w:color="000000" w:sz="4" w:space="0"/>
              <w:bottom w:val="single" w:color="auto" w:sz="8"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其他依法应当进行法制审核的重大执法决定。</w:t>
            </w:r>
          </w:p>
        </w:tc>
        <w:tc>
          <w:tcPr>
            <w:tcW w:w="2902" w:type="dxa"/>
            <w:tcBorders>
              <w:top w:val="single" w:color="000000" w:sz="4" w:space="0"/>
              <w:left w:val="single" w:color="000000" w:sz="4" w:space="0"/>
              <w:bottom w:val="single" w:color="auto" w:sz="8" w:space="0"/>
              <w:right w:val="single" w:color="000000" w:sz="4"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相关法律文书。</w:t>
            </w:r>
          </w:p>
        </w:tc>
        <w:tc>
          <w:tcPr>
            <w:tcW w:w="4771" w:type="dxa"/>
            <w:tcBorders>
              <w:top w:val="single" w:color="000000" w:sz="4" w:space="0"/>
              <w:left w:val="single" w:color="000000" w:sz="4" w:space="0"/>
              <w:bottom w:val="single" w:color="auto" w:sz="8" w:space="0"/>
              <w:right w:val="single" w:color="auto" w:sz="8" w:space="0"/>
            </w:tcBorders>
            <w:tcMar>
              <w:top w:w="0" w:type="dxa"/>
              <w:left w:w="0" w:type="dxa"/>
              <w:bottom w:w="0" w:type="dxa"/>
              <w:right w:w="0" w:type="dxa"/>
            </w:tcMar>
            <w:vAlign w:val="center"/>
          </w:tcPr>
          <w:p>
            <w:pPr>
              <w:widowControl w:val="0"/>
              <w:adjustRightInd w:val="0"/>
              <w:snapToGrid w:val="0"/>
              <w:ind w:left="53" w:leftChars="25" w:right="53" w:rightChars="25" w:firstLine="0" w:firstLineChars="0"/>
              <w:textAlignment w:val="center"/>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执法主体是否合法，执法人员是否具备执法资格；主要事实是否清楚，证据是否确凿、充分；适用依据是否准确；处罚裁量是否适当；程序是否合法，是否充分保障行政相对人权利；是否超越本机关职权范围或滥用职权；法律文书是否规范。</w:t>
            </w:r>
          </w:p>
        </w:tc>
      </w:tr>
    </w:tbl>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pStyle w:val="6"/>
        <w:spacing w:line="560" w:lineRule="exact"/>
        <w:ind w:leftChars="0" w:firstLine="320" w:firstLineChars="100"/>
        <w:rPr>
          <w:rFonts w:hint="eastAsia" w:ascii="方正仿宋_GBK" w:hAnsi="方正仿宋_GBK" w:eastAsia="方正仿宋_GBK" w:cs="方正仿宋_GBK"/>
          <w:szCs w:val="32"/>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roma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6gPDM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qA8M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C5"/>
    <w:rsid w:val="00024287"/>
    <w:rsid w:val="00025C87"/>
    <w:rsid w:val="00041207"/>
    <w:rsid w:val="001533B0"/>
    <w:rsid w:val="00191A58"/>
    <w:rsid w:val="002726B3"/>
    <w:rsid w:val="0038016B"/>
    <w:rsid w:val="00560CC3"/>
    <w:rsid w:val="005F7A0F"/>
    <w:rsid w:val="00635C95"/>
    <w:rsid w:val="00654D1F"/>
    <w:rsid w:val="006B21C5"/>
    <w:rsid w:val="006B555F"/>
    <w:rsid w:val="006D4E62"/>
    <w:rsid w:val="007656DE"/>
    <w:rsid w:val="007F7274"/>
    <w:rsid w:val="008C232C"/>
    <w:rsid w:val="009D0659"/>
    <w:rsid w:val="00A9450D"/>
    <w:rsid w:val="00AC1DAB"/>
    <w:rsid w:val="00AD0097"/>
    <w:rsid w:val="00B063AC"/>
    <w:rsid w:val="00B100CC"/>
    <w:rsid w:val="00B1348C"/>
    <w:rsid w:val="00BD121C"/>
    <w:rsid w:val="00BE35ED"/>
    <w:rsid w:val="00C066CB"/>
    <w:rsid w:val="00CD798F"/>
    <w:rsid w:val="00DE47BB"/>
    <w:rsid w:val="00E30FD1"/>
    <w:rsid w:val="00EB4B67"/>
    <w:rsid w:val="00ED6BF5"/>
    <w:rsid w:val="00F343C5"/>
    <w:rsid w:val="00F80D1E"/>
    <w:rsid w:val="00FD6973"/>
    <w:rsid w:val="00FD785B"/>
    <w:rsid w:val="00FF24D8"/>
    <w:rsid w:val="01703CBF"/>
    <w:rsid w:val="02351933"/>
    <w:rsid w:val="02EF5755"/>
    <w:rsid w:val="044622EB"/>
    <w:rsid w:val="06532E7E"/>
    <w:rsid w:val="072F4E81"/>
    <w:rsid w:val="094776F4"/>
    <w:rsid w:val="0B622277"/>
    <w:rsid w:val="0BD26B26"/>
    <w:rsid w:val="0CAB2F9A"/>
    <w:rsid w:val="0E067A1E"/>
    <w:rsid w:val="0ECA7E55"/>
    <w:rsid w:val="0F395BCB"/>
    <w:rsid w:val="0FD34882"/>
    <w:rsid w:val="106A43B4"/>
    <w:rsid w:val="13690D58"/>
    <w:rsid w:val="14F71BF7"/>
    <w:rsid w:val="169232CF"/>
    <w:rsid w:val="16C90287"/>
    <w:rsid w:val="17D90643"/>
    <w:rsid w:val="1A793F7D"/>
    <w:rsid w:val="1C883B74"/>
    <w:rsid w:val="1D837644"/>
    <w:rsid w:val="1FC21889"/>
    <w:rsid w:val="1FD061D5"/>
    <w:rsid w:val="20943C96"/>
    <w:rsid w:val="20B653DD"/>
    <w:rsid w:val="20EA4D78"/>
    <w:rsid w:val="24651BFF"/>
    <w:rsid w:val="279C5967"/>
    <w:rsid w:val="294A730C"/>
    <w:rsid w:val="29B43235"/>
    <w:rsid w:val="2D6E1A85"/>
    <w:rsid w:val="2EE5218F"/>
    <w:rsid w:val="34101AB6"/>
    <w:rsid w:val="373324A6"/>
    <w:rsid w:val="37AF792E"/>
    <w:rsid w:val="384A1201"/>
    <w:rsid w:val="396A66A7"/>
    <w:rsid w:val="3B16022B"/>
    <w:rsid w:val="3C120D91"/>
    <w:rsid w:val="3D3B2713"/>
    <w:rsid w:val="3D6E4197"/>
    <w:rsid w:val="3DF93314"/>
    <w:rsid w:val="3F0A0C6F"/>
    <w:rsid w:val="3F232A76"/>
    <w:rsid w:val="3F7C1D70"/>
    <w:rsid w:val="3FD21AE2"/>
    <w:rsid w:val="40EB37CC"/>
    <w:rsid w:val="42C906F7"/>
    <w:rsid w:val="42E96E6A"/>
    <w:rsid w:val="43B65849"/>
    <w:rsid w:val="44D65D33"/>
    <w:rsid w:val="456D7302"/>
    <w:rsid w:val="461621A8"/>
    <w:rsid w:val="4670312A"/>
    <w:rsid w:val="49A35812"/>
    <w:rsid w:val="4AE64D5C"/>
    <w:rsid w:val="4B7A1273"/>
    <w:rsid w:val="4D0D2CCE"/>
    <w:rsid w:val="4DEE2730"/>
    <w:rsid w:val="4DF0592A"/>
    <w:rsid w:val="4F0642FB"/>
    <w:rsid w:val="53300564"/>
    <w:rsid w:val="53A50D4C"/>
    <w:rsid w:val="53DC1A12"/>
    <w:rsid w:val="540D4788"/>
    <w:rsid w:val="541152E7"/>
    <w:rsid w:val="564E4655"/>
    <w:rsid w:val="57216415"/>
    <w:rsid w:val="58CF1DBF"/>
    <w:rsid w:val="59576411"/>
    <w:rsid w:val="5CC66C02"/>
    <w:rsid w:val="5D282889"/>
    <w:rsid w:val="60791C07"/>
    <w:rsid w:val="60C70887"/>
    <w:rsid w:val="63F45A48"/>
    <w:rsid w:val="685D2144"/>
    <w:rsid w:val="6B520C2B"/>
    <w:rsid w:val="6B8A4A50"/>
    <w:rsid w:val="6DC732EC"/>
    <w:rsid w:val="70DD3150"/>
    <w:rsid w:val="71056EDB"/>
    <w:rsid w:val="724D6EDF"/>
    <w:rsid w:val="73614304"/>
    <w:rsid w:val="76585733"/>
    <w:rsid w:val="770B2CFD"/>
    <w:rsid w:val="77544197"/>
    <w:rsid w:val="79384F41"/>
    <w:rsid w:val="79496DCA"/>
    <w:rsid w:val="7A3D658C"/>
    <w:rsid w:val="7B72253E"/>
    <w:rsid w:val="7BDE56FF"/>
    <w:rsid w:val="7BEF1FC2"/>
    <w:rsid w:val="7EE37F75"/>
    <w:rsid w:val="7FF07A8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nhideWhenUsed/>
    <w:qFormat/>
    <w:uiPriority w:val="99"/>
    <w:pPr>
      <w:spacing w:after="120"/>
      <w:ind w:left="420" w:leftChars="200"/>
    </w:p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99"/>
    <w:pPr>
      <w:ind w:left="0" w:firstLine="420" w:firstLineChars="200"/>
    </w:pPr>
    <w:rPr>
      <w:rFonts w:ascii="Times New Roman" w:hAnsi="Times New Roman" w:eastAsia="仿宋_GB2312"/>
      <w:sz w:val="32"/>
      <w:szCs w:val="20"/>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日期 Char"/>
    <w:basedOn w:val="8"/>
    <w:link w:val="3"/>
    <w:semiHidden/>
    <w:qFormat/>
    <w:uiPriority w:val="99"/>
  </w:style>
  <w:style w:type="character" w:customStyle="1" w:styleId="12">
    <w:name w:val="正文文本缩进 Char"/>
    <w:basedOn w:val="8"/>
    <w:link w:val="2"/>
    <w:semiHidden/>
    <w:qFormat/>
    <w:uiPriority w:val="99"/>
  </w:style>
  <w:style w:type="character" w:customStyle="1" w:styleId="13">
    <w:name w:val="正文首行缩进 2 Char"/>
    <w:basedOn w:val="12"/>
    <w:link w:val="6"/>
    <w:qFormat/>
    <w:uiPriority w:val="99"/>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7A7CA-1041-4CC0-ACCB-FCAD6A9999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59</Words>
  <Characters>338</Characters>
  <Lines>2</Lines>
  <Paragraphs>1</Paragraphs>
  <TotalTime>14</TotalTime>
  <ScaleCrop>false</ScaleCrop>
  <LinksUpToDate>false</LinksUpToDate>
  <CharactersWithSpaces>396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2016-09-07T06:47:00Z</dcterms:created>
  <dc:creator>User</dc:creator>
  <cp:lastModifiedBy>颖</cp:lastModifiedBy>
  <cp:lastPrinted>2024-03-04T08:44:00Z</cp:lastPrinted>
  <dcterms:modified xsi:type="dcterms:W3CDTF">2024-03-08T06:01:54Z</dcterms:modified>
  <dc:title>碚水〔2016〕号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07ADC20D722D4328A28EFC3E92AC20BF</vt:lpwstr>
  </property>
</Properties>
</file>