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4" w:rightChars="-64"/>
        <w:jc w:val="distribute"/>
        <w:rPr>
          <w:rFonts w:hint="eastAsia" w:ascii="方正小标宋_GBK" w:hAnsi="方正小标宋_GBK" w:eastAsia="方正小标宋_GBK" w:cs="方正小标宋_GBK"/>
          <w:spacing w:val="-45"/>
          <w:w w:val="70"/>
          <w:sz w:val="96"/>
          <w:szCs w:val="96"/>
        </w:rPr>
      </w:pPr>
      <w:r>
        <w:rPr>
          <w:rFonts w:hint="eastAsia" w:ascii="方正小标宋_GBK" w:hAnsi="方正小标宋_GBK" w:eastAsia="方正小标宋_GBK" w:cs="方正小标宋_GBK"/>
          <w:color w:val="FF0000"/>
          <w:spacing w:val="-45"/>
          <w:w w:val="70"/>
          <w:sz w:val="96"/>
          <w:szCs w:val="96"/>
        </w:rPr>
        <w:t>重庆市北碚区农业农村委员会文件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u w:val="thick" w:color="FF0000"/>
          <w:lang w:val="en-US" w:eastAsia="zh-CN"/>
        </w:rPr>
        <w:t xml:space="preserve">               北碚农业农村委〔202</w:t>
      </w:r>
      <w:r>
        <w:rPr>
          <w:rFonts w:hint="eastAsia" w:ascii="方正仿宋_GBK" w:hAnsi="方正仿宋_GBK" w:cs="方正仿宋_GBK"/>
          <w:sz w:val="32"/>
          <w:szCs w:val="32"/>
          <w:u w:val="thick" w:color="FF0000"/>
          <w:lang w:val="en-US" w:eastAsia="zh-CN"/>
        </w:rPr>
        <w:t>2</w:t>
      </w:r>
      <w:r>
        <w:rPr>
          <w:rFonts w:hint="eastAsia" w:ascii="方正仿宋_GBK" w:hAnsi="方正仿宋_GBK" w:eastAsia="方正仿宋_GBK" w:cs="方正仿宋_GBK"/>
          <w:sz w:val="32"/>
          <w:szCs w:val="32"/>
          <w:u w:val="thick" w:color="FF0000"/>
          <w:lang w:val="en-US" w:eastAsia="zh-CN"/>
        </w:rPr>
        <w:t xml:space="preserve">〕240号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eastAsia" w:ascii="Times New Roman" w:hAnsi="Times New Roman" w:eastAsia="方正小标宋_GBK" w:cs="Times New Roman"/>
          <w:color w:val="auto"/>
          <w:sz w:val="44"/>
          <w:szCs w:val="44"/>
          <w:lang w:val="en-US" w:eastAsia="zh-CN"/>
        </w:rPr>
        <w:t>北碚</w:t>
      </w:r>
      <w:r>
        <w:rPr>
          <w:rFonts w:hint="default" w:ascii="Times New Roman" w:hAnsi="Times New Roman" w:eastAsia="方正小标宋_GBK" w:cs="Times New Roman"/>
          <w:color w:val="auto"/>
          <w:sz w:val="44"/>
          <w:szCs w:val="44"/>
        </w:rPr>
        <w:t>区农业农村委员会</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hAnsi="方正小标宋_GBK" w:eastAsia="方正小标宋_GBK" w:cs="方正小标宋_GBK"/>
          <w:color w:val="auto"/>
          <w:sz w:val="44"/>
          <w:szCs w:val="44"/>
          <w:lang w:val="en-US" w:eastAsia="zh-CN"/>
        </w:rPr>
        <w:t>北碚</w:t>
      </w:r>
      <w:r>
        <w:rPr>
          <w:rFonts w:hint="eastAsia" w:ascii="方正小标宋_GBK" w:hAnsi="方正小标宋_GBK" w:eastAsia="方正小标宋_GBK" w:cs="方正小标宋_GBK"/>
          <w:color w:val="auto"/>
          <w:sz w:val="44"/>
          <w:szCs w:val="44"/>
        </w:rPr>
        <w:t>区区级“四化”家庭农场创建管理实施方案》的通知</w:t>
      </w: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cs="Times New Roman"/>
          <w:color w:val="auto"/>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w:t>
      </w:r>
      <w:r>
        <w:rPr>
          <w:rFonts w:hint="eastAsia" w:ascii="方正仿宋_GBK" w:hAnsi="方正仿宋_GBK" w:eastAsia="方正仿宋_GBK" w:cs="方正仿宋_GBK"/>
          <w:color w:val="auto"/>
          <w:sz w:val="32"/>
          <w:szCs w:val="32"/>
          <w:lang w:val="en-US" w:eastAsia="zh-CN"/>
        </w:rPr>
        <w:t>镇人民政府，有关街道办事处</w:t>
      </w:r>
      <w:r>
        <w:rPr>
          <w:rFonts w:hint="eastAsia" w:ascii="方正仿宋_GBK" w:hAnsi="方正仿宋_GBK" w:eastAsia="方正仿宋_GBK" w:cs="方正仿宋_GBK"/>
          <w:color w:val="auto"/>
          <w:sz w:val="32"/>
          <w:szCs w:val="32"/>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现将《</w:t>
      </w:r>
      <w:r>
        <w:rPr>
          <w:rFonts w:hint="eastAsia" w:ascii="方正仿宋_GBK" w:hAnsi="方正仿宋_GBK" w:eastAsia="方正仿宋_GBK" w:cs="方正仿宋_GBK"/>
          <w:color w:val="auto"/>
          <w:sz w:val="32"/>
          <w:szCs w:val="32"/>
          <w:lang w:val="en-US" w:eastAsia="zh-CN"/>
        </w:rPr>
        <w:t>北碚</w:t>
      </w:r>
      <w:r>
        <w:rPr>
          <w:rFonts w:hint="eastAsia" w:ascii="方正仿宋_GBK" w:hAnsi="方正仿宋_GBK" w:eastAsia="方正仿宋_GBK" w:cs="方正仿宋_GBK"/>
          <w:color w:val="auto"/>
          <w:sz w:val="32"/>
          <w:szCs w:val="32"/>
        </w:rPr>
        <w:t>区区级“四化”家庭农场创建管理实施方案》印发给你们，请结合实际，认真抓好落实。</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w:t>
      </w:r>
      <w:r>
        <w:rPr>
          <w:rFonts w:hint="eastAsia" w:ascii="方正仿宋_GBK" w:hAnsi="方正仿宋_GBK" w:eastAsia="方正仿宋_GBK" w:cs="方正仿宋_GBK"/>
          <w:color w:val="auto"/>
          <w:sz w:val="32"/>
          <w:szCs w:val="32"/>
          <w:lang w:val="en-US" w:eastAsia="zh-CN"/>
        </w:rPr>
        <w:t>北碚</w:t>
      </w:r>
      <w:r>
        <w:rPr>
          <w:rFonts w:hint="eastAsia" w:ascii="方正仿宋_GBK" w:hAnsi="方正仿宋_GBK" w:eastAsia="方正仿宋_GBK" w:cs="方正仿宋_GBK"/>
          <w:color w:val="auto"/>
          <w:sz w:val="32"/>
          <w:szCs w:val="32"/>
        </w:rPr>
        <w:t>区农业</w:t>
      </w:r>
      <w:r>
        <w:rPr>
          <w:rFonts w:hint="eastAsia" w:ascii="方正仿宋_GBK" w:hAnsi="方正仿宋_GBK" w:eastAsia="方正仿宋_GBK" w:cs="方正仿宋_GBK"/>
          <w:color w:val="auto"/>
          <w:sz w:val="32"/>
          <w:szCs w:val="32"/>
          <w:lang w:eastAsia="zh-CN"/>
        </w:rPr>
        <w:t>农村</w:t>
      </w:r>
      <w:r>
        <w:rPr>
          <w:rFonts w:hint="eastAsia" w:ascii="方正仿宋_GBK" w:hAnsi="方正仿宋_GBK" w:eastAsia="方正仿宋_GBK" w:cs="方正仿宋_GBK"/>
          <w:color w:val="auto"/>
          <w:sz w:val="32"/>
          <w:szCs w:val="32"/>
        </w:rPr>
        <w:t>委员会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jc w:val="both"/>
        <w:textAlignment w:val="auto"/>
        <w:outlineLvl w:val="9"/>
        <w:rPr>
          <w:rStyle w:val="9"/>
          <w:rFonts w:hint="eastAsia" w:ascii="Times New Roman" w:hAnsi="Times New Roman" w:eastAsia="方正小标宋_GBK" w:cs="Times New Roman"/>
          <w:b w:val="0"/>
          <w:bCs w:val="0"/>
          <w:color w:val="auto"/>
          <w:sz w:val="44"/>
          <w:szCs w:val="44"/>
          <w:highlight w:val="none"/>
          <w:lang w:val="en-US" w:eastAsia="zh-CN"/>
        </w:rPr>
        <w:sectPr>
          <w:footerReference r:id="rId3" w:type="default"/>
          <w:pgSz w:w="11906" w:h="16838"/>
          <w:pgMar w:top="2098" w:right="1474" w:bottom="1984" w:left="1587" w:header="851" w:footer="992" w:gutter="0"/>
          <w:pgNumType w:fmt="decimal"/>
          <w:cols w:space="0" w:num="1"/>
          <w:rtlGutter w:val="1"/>
          <w:docGrid w:type="lines" w:linePitch="319" w:charSpace="0"/>
        </w:sect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w:t>
      </w:r>
      <w:r>
        <w:rPr>
          <w:rFonts w:hint="eastAsia" w:ascii="方正仿宋_GBK" w:hAnsi="方正仿宋_GBK" w:eastAsia="方正仿宋_GBK" w:cs="方正仿宋_GBK"/>
          <w:color w:val="auto"/>
          <w:sz w:val="32"/>
          <w:szCs w:val="32"/>
          <w:lang w:val="en-US" w:eastAsia="zh-CN"/>
        </w:rPr>
        <w:t>22</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9"/>
          <w:rFonts w:ascii="Times New Roman" w:hAnsi="Times New Roman" w:eastAsia="方正小标宋_GBK" w:cs="Times New Roman"/>
          <w:b w:val="0"/>
          <w:bCs w:val="0"/>
          <w:color w:val="auto"/>
          <w:sz w:val="44"/>
          <w:szCs w:val="44"/>
          <w:highlight w:val="none"/>
        </w:rPr>
      </w:pPr>
      <w:r>
        <w:rPr>
          <w:rStyle w:val="9"/>
          <w:rFonts w:hint="eastAsia" w:ascii="Times New Roman" w:hAnsi="Times New Roman" w:eastAsia="方正小标宋_GBK" w:cs="Times New Roman"/>
          <w:b w:val="0"/>
          <w:bCs w:val="0"/>
          <w:color w:val="auto"/>
          <w:sz w:val="44"/>
          <w:szCs w:val="44"/>
          <w:highlight w:val="none"/>
          <w:lang w:val="en-US" w:eastAsia="zh-CN"/>
        </w:rPr>
        <w:t>北碚</w:t>
      </w:r>
      <w:r>
        <w:rPr>
          <w:rStyle w:val="9"/>
          <w:rFonts w:ascii="Times New Roman" w:hAnsi="Times New Roman" w:eastAsia="方正小标宋_GBK" w:cs="Times New Roman"/>
          <w:b w:val="0"/>
          <w:bCs w:val="0"/>
          <w:color w:val="auto"/>
          <w:sz w:val="44"/>
          <w:szCs w:val="44"/>
          <w:highlight w:val="none"/>
          <w:lang w:val="en-US" w:eastAsia="zh-CN"/>
        </w:rPr>
        <w:t>区区</w:t>
      </w:r>
      <w:r>
        <w:rPr>
          <w:rStyle w:val="9"/>
          <w:rFonts w:ascii="Times New Roman" w:hAnsi="Times New Roman" w:eastAsia="方正小标宋_GBK" w:cs="Times New Roman"/>
          <w:b w:val="0"/>
          <w:bCs w:val="0"/>
          <w:color w:val="auto"/>
          <w:sz w:val="44"/>
          <w:szCs w:val="44"/>
          <w:highlight w:val="none"/>
        </w:rPr>
        <w:t>级</w:t>
      </w:r>
      <w:r>
        <w:rPr>
          <w:rStyle w:val="9"/>
          <w:rFonts w:hint="eastAsia" w:ascii="Times New Roman" w:hAnsi="Times New Roman" w:eastAsia="方正小标宋_GBK" w:cs="Times New Roman"/>
          <w:b w:val="0"/>
          <w:bCs w:val="0"/>
          <w:color w:val="auto"/>
          <w:sz w:val="44"/>
          <w:szCs w:val="44"/>
          <w:highlight w:val="none"/>
          <w:lang w:eastAsia="zh-CN"/>
        </w:rPr>
        <w:t>“</w:t>
      </w:r>
      <w:r>
        <w:rPr>
          <w:rStyle w:val="9"/>
          <w:rFonts w:ascii="Times New Roman" w:hAnsi="Times New Roman" w:eastAsia="方正小标宋_GBK" w:cs="Times New Roman"/>
          <w:b w:val="0"/>
          <w:bCs w:val="0"/>
          <w:color w:val="auto"/>
          <w:sz w:val="44"/>
          <w:szCs w:val="44"/>
          <w:highlight w:val="none"/>
        </w:rPr>
        <w:t>四化</w:t>
      </w:r>
      <w:r>
        <w:rPr>
          <w:rStyle w:val="9"/>
          <w:rFonts w:hint="eastAsia" w:ascii="Times New Roman" w:hAnsi="Times New Roman" w:eastAsia="方正小标宋_GBK" w:cs="Times New Roman"/>
          <w:b w:val="0"/>
          <w:bCs w:val="0"/>
          <w:color w:val="auto"/>
          <w:sz w:val="44"/>
          <w:szCs w:val="44"/>
          <w:highlight w:val="none"/>
          <w:lang w:eastAsia="zh-CN"/>
        </w:rPr>
        <w:t>”</w:t>
      </w:r>
      <w:r>
        <w:rPr>
          <w:rStyle w:val="9"/>
          <w:rFonts w:ascii="Times New Roman" w:hAnsi="Times New Roman" w:eastAsia="方正小标宋_GBK" w:cs="Times New Roman"/>
          <w:b w:val="0"/>
          <w:bCs w:val="0"/>
          <w:color w:val="auto"/>
          <w:sz w:val="44"/>
          <w:szCs w:val="44"/>
          <w:highlight w:val="none"/>
        </w:rPr>
        <w:t>家庭农场创建管理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Style w:val="9"/>
          <w:rFonts w:ascii="Times New Roman" w:hAnsi="Times New Roman" w:eastAsia="方正小标宋_GBK" w:cs="Times New Roman"/>
          <w:b w:val="0"/>
          <w:bCs w:val="0"/>
          <w:color w:val="auto"/>
          <w:sz w:val="44"/>
          <w:szCs w:val="44"/>
          <w:highlight w:val="none"/>
          <w:lang w:val="en-US" w:eastAsia="zh-CN"/>
        </w:rPr>
      </w:pPr>
      <w:r>
        <w:rPr>
          <w:rStyle w:val="9"/>
          <w:rFonts w:ascii="Times New Roman" w:hAnsi="Times New Roman" w:eastAsia="方正小标宋_GBK" w:cs="Times New Roman"/>
          <w:b w:val="0"/>
          <w:bCs w:val="0"/>
          <w:color w:val="auto"/>
          <w:sz w:val="44"/>
          <w:szCs w:val="44"/>
          <w:highlight w:val="none"/>
          <w:lang w:val="en-US" w:eastAsia="zh-CN"/>
        </w:rPr>
        <w:t>实施方案</w:t>
      </w:r>
    </w:p>
    <w:p>
      <w:pPr>
        <w:pStyle w:val="3"/>
        <w:rPr>
          <w:color w:val="auto"/>
          <w:highlight w:val="none"/>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为深入推动实施家庭农场培育计划，培育一批规模适度、生产集约、管理先进、效益明显的优秀家庭农场，</w:t>
      </w:r>
      <w:r>
        <w:rPr>
          <w:rFonts w:hint="eastAsia" w:ascii="方正仿宋_GBK" w:eastAsia="方正仿宋_GBK" w:cs="方正仿宋_GBK"/>
          <w:color w:val="auto"/>
          <w:sz w:val="32"/>
          <w:szCs w:val="32"/>
          <w:highlight w:val="none"/>
        </w:rPr>
        <w:t>根据</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重庆市农业农村委员会关于印发</w:t>
      </w:r>
      <w:r>
        <w:rPr>
          <w:rFonts w:hint="eastAsia" w:ascii="方正仿宋_GBK" w:eastAsia="方正仿宋_GBK" w:cs="方正仿宋_GBK"/>
          <w:color w:val="auto"/>
          <w:sz w:val="32"/>
          <w:szCs w:val="32"/>
          <w:highlight w:val="none"/>
          <w:lang w:val="en-US" w:eastAsia="zh-CN"/>
        </w:rPr>
        <w:t>&lt;</w:t>
      </w:r>
      <w:r>
        <w:rPr>
          <w:rFonts w:hint="eastAsia" w:ascii="方正仿宋_GBK" w:eastAsia="方正仿宋_GBK" w:cs="方正仿宋_GBK"/>
          <w:color w:val="auto"/>
          <w:sz w:val="32"/>
          <w:szCs w:val="32"/>
          <w:highlight w:val="none"/>
        </w:rPr>
        <w:t>重庆市市级“四化”家庭农场创建管理办法</w:t>
      </w:r>
      <w:r>
        <w:rPr>
          <w:rFonts w:hint="eastAsia" w:ascii="方正仿宋_GBK" w:eastAsia="方正仿宋_GBK" w:cs="方正仿宋_GBK"/>
          <w:color w:val="auto"/>
          <w:sz w:val="32"/>
          <w:szCs w:val="32"/>
          <w:highlight w:val="none"/>
          <w:lang w:val="en-US" w:eastAsia="zh-CN"/>
        </w:rPr>
        <w:t>&gt;</w:t>
      </w:r>
      <w:r>
        <w:rPr>
          <w:rFonts w:hint="eastAsia" w:ascii="方正仿宋_GBK" w:eastAsia="方正仿宋_GBK" w:cs="方正仿宋_GBK"/>
          <w:color w:val="auto"/>
          <w:sz w:val="32"/>
          <w:szCs w:val="32"/>
          <w:highlight w:val="none"/>
          <w:lang w:eastAsia="zh-CN"/>
        </w:rPr>
        <w:t>的</w:t>
      </w:r>
      <w:r>
        <w:rPr>
          <w:rFonts w:hint="eastAsia" w:ascii="方正仿宋_GBK" w:eastAsia="方正仿宋_GBK" w:cs="方正仿宋_GBK"/>
          <w:color w:val="auto"/>
          <w:sz w:val="32"/>
          <w:szCs w:val="32"/>
          <w:highlight w:val="none"/>
          <w:lang w:val="en-US" w:eastAsia="zh-CN"/>
        </w:rPr>
        <w:t>通知</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渝农规〔2021〕5号</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文件</w:t>
      </w:r>
      <w:r>
        <w:rPr>
          <w:rFonts w:hint="eastAsia" w:ascii="方正仿宋_GBK" w:eastAsia="方正仿宋_GBK" w:cs="方正仿宋_GBK"/>
          <w:color w:val="auto"/>
          <w:sz w:val="32"/>
          <w:szCs w:val="32"/>
          <w:highlight w:val="none"/>
        </w:rPr>
        <w:t>要求，</w:t>
      </w:r>
      <w:r>
        <w:rPr>
          <w:rFonts w:hint="eastAsia" w:ascii="方正仿宋_GBK" w:eastAsia="方正仿宋_GBK" w:cs="方正仿宋_GBK"/>
          <w:color w:val="auto"/>
          <w:sz w:val="32"/>
          <w:szCs w:val="32"/>
          <w:highlight w:val="none"/>
          <w:lang w:val="en-US" w:eastAsia="zh-CN"/>
        </w:rPr>
        <w:t>结合我区实际，制定本实施方案。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一、总体要求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仿宋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（一）基本思路。</w:t>
      </w:r>
      <w:r>
        <w:rPr>
          <w:rFonts w:hint="eastAsia" w:ascii="方正仿宋_GBK" w:eastAsia="方正仿宋_GBK" w:cs="方正仿宋_GBK"/>
          <w:color w:val="auto"/>
          <w:sz w:val="32"/>
          <w:szCs w:val="32"/>
          <w:highlight w:val="none"/>
          <w:lang w:val="en-US" w:eastAsia="zh-CN"/>
        </w:rPr>
        <w:t>以习近平新时代中国特色社会主义思想为指导，全面贯彻党的十九大和十九届历次全会精神，紧紧围绕统筹推进“五位一体”总体布局和协调推进“四个全面”战略布局，落实新发展理念，坚持高质量发展，以建立健全指导服务机制为支撑，以完善政策支持体系为保障，以开展家庭农场示范创建为抓手，引导家庭农场在发展适度规模经营、应用先进技术、实施标准化生产、纵向延伸农业产业链、价值链以及带动小农户发展等方面发挥示范作用，深入落实家庭农场培育计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（二）主要目标。</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家庭农场是指从事农业标准化生产、规范化管理、集约化经营、品牌化建设的家庭农场。按照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发展一批、规范一批、提升一批、推介一批</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的思路，创建一批规模适度、生产集约、管理先进、效益明显的区级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家庭农场，为培育市级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家庭农场打好基础。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仿宋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二、基本原则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（一）注重择优评定。</w:t>
      </w:r>
      <w:r>
        <w:rPr>
          <w:rFonts w:ascii="方正仿宋_GBK" w:eastAsia="方正仿宋_GBK" w:cs="方正仿宋_GBK"/>
          <w:color w:val="auto"/>
          <w:sz w:val="32"/>
          <w:szCs w:val="32"/>
          <w:highlight w:val="none"/>
          <w:lang w:val="en-US" w:eastAsia="zh-CN"/>
        </w:rPr>
        <w:t>区级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家庭农场的创建，遵循自愿申报、逐级审核、公平公正、择优评定的基本原则，实行有进有出、动态管理，重点支持粮油类等家庭农场申报区级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（二）坚持因地制宜。</w:t>
      </w:r>
      <w:r>
        <w:rPr>
          <w:rFonts w:ascii="方正仿宋_GBK" w:eastAsia="方正仿宋_GBK" w:cs="方正仿宋_GBK"/>
          <w:color w:val="auto"/>
          <w:sz w:val="32"/>
          <w:szCs w:val="32"/>
          <w:highlight w:val="none"/>
          <w:lang w:val="en-US" w:eastAsia="zh-CN"/>
        </w:rPr>
        <w:t>要立足实际，确定发展重点，引导家庭农场根据产业特点和自身经营管理能力，实现最佳规模效益。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（三）</w:t>
      </w:r>
      <w:r>
        <w:rPr>
          <w:rFonts w:hint="eastAsia" w:ascii="Times New Roman" w:hAnsi="Times New Roman" w:eastAsia="方正楷体_GBK" w:cs="Times New Roman"/>
          <w:color w:val="auto"/>
          <w:sz w:val="32"/>
          <w:szCs w:val="32"/>
          <w:highlight w:val="none"/>
          <w:lang w:val="en-US" w:eastAsia="zh-CN"/>
        </w:rPr>
        <w:t>着力</w:t>
      </w:r>
      <w:r>
        <w:rPr>
          <w:rFonts w:ascii="Times New Roman" w:hAnsi="Times New Roman" w:eastAsia="方正楷体_GBK" w:cs="Times New Roman"/>
          <w:color w:val="auto"/>
          <w:sz w:val="32"/>
          <w:szCs w:val="32"/>
          <w:highlight w:val="none"/>
          <w:lang w:val="en-US" w:eastAsia="zh-CN"/>
        </w:rPr>
        <w:t>复制推广。</w:t>
      </w:r>
      <w:r>
        <w:rPr>
          <w:rFonts w:ascii="方正仿宋_GBK" w:eastAsia="方正仿宋_GBK" w:cs="方正仿宋_GBK"/>
          <w:color w:val="auto"/>
          <w:sz w:val="32"/>
          <w:szCs w:val="32"/>
          <w:highlight w:val="none"/>
          <w:lang w:val="en-US" w:eastAsia="zh-CN"/>
        </w:rPr>
        <w:t>充分考虑区级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家庭农场的可复制性和推广价值，促进家庭农场规范化建设。</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三、主要内容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（一）创建主体</w:t>
      </w:r>
      <w:r>
        <w:rPr>
          <w:rFonts w:hint="eastAsia" w:ascii="Times New Roman" w:hAnsi="Times New Roman" w:eastAsia="方正楷体_GBK" w:cs="Times New Roman"/>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创建为</w:t>
      </w:r>
      <w:r>
        <w:rPr>
          <w:rFonts w:hint="eastAsia" w:ascii="方正仿宋_GBK" w:eastAsia="方正仿宋_GBK" w:cs="方正仿宋_GBK"/>
          <w:color w:val="auto"/>
          <w:sz w:val="32"/>
          <w:szCs w:val="32"/>
          <w:highlight w:val="none"/>
          <w:lang w:val="en-US" w:eastAsia="zh-CN"/>
        </w:rPr>
        <w:t>区</w:t>
      </w:r>
      <w:r>
        <w:rPr>
          <w:rFonts w:ascii="方正仿宋_GBK" w:eastAsia="方正仿宋_GBK" w:cs="方正仿宋_GBK"/>
          <w:color w:val="auto"/>
          <w:sz w:val="32"/>
          <w:szCs w:val="32"/>
          <w:highlight w:val="none"/>
          <w:lang w:val="en-US" w:eastAsia="zh-CN"/>
        </w:rPr>
        <w:t>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家庭农场，必须是纳入家庭农场名录管理，规模适度、生产集约、管理先进、效益明显的家庭农场。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（二）创建标准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eastAsia="方正仿宋_GBK" w:cs="方正仿宋_GBK"/>
          <w:color w:val="auto"/>
          <w:sz w:val="32"/>
          <w:szCs w:val="32"/>
          <w:highlight w:val="none"/>
          <w:lang w:val="en-US" w:eastAsia="zh-CN"/>
        </w:rPr>
      </w:pPr>
      <w:r>
        <w:rPr>
          <w:rFonts w:hint="eastAsia" w:ascii="方正仿宋_GBK" w:eastAsia="方正仿宋_GBK" w:cs="方正仿宋_GBK"/>
          <w:b/>
          <w:bCs/>
          <w:color w:val="auto"/>
          <w:sz w:val="32"/>
          <w:szCs w:val="32"/>
          <w:highlight w:val="none"/>
          <w:lang w:val="en-US" w:eastAsia="zh-CN"/>
        </w:rPr>
        <w:t>1.</w:t>
      </w:r>
      <w:r>
        <w:rPr>
          <w:rFonts w:ascii="方正仿宋_GBK" w:eastAsia="方正仿宋_GBK" w:cs="方正仿宋_GBK"/>
          <w:b/>
          <w:bCs/>
          <w:color w:val="auto"/>
          <w:sz w:val="32"/>
          <w:szCs w:val="32"/>
          <w:highlight w:val="none"/>
          <w:lang w:val="en-US" w:eastAsia="zh-CN"/>
        </w:rPr>
        <w:t>标准化生产。</w:t>
      </w:r>
      <w:r>
        <w:rPr>
          <w:rFonts w:ascii="方正仿宋_GBK" w:eastAsia="方正仿宋_GBK" w:cs="方正仿宋_GBK"/>
          <w:color w:val="auto"/>
          <w:sz w:val="32"/>
          <w:szCs w:val="32"/>
          <w:highlight w:val="none"/>
          <w:lang w:val="en-US" w:eastAsia="zh-CN"/>
        </w:rPr>
        <w:t>坚持规模适度，实现最佳规模效益。家庭农场</w:t>
      </w:r>
      <w:r>
        <w:rPr>
          <w:rFonts w:hint="eastAsia" w:ascii="方正仿宋_GBK" w:eastAsia="方正仿宋_GBK" w:cs="方正仿宋_GBK"/>
          <w:color w:val="auto"/>
          <w:sz w:val="32"/>
          <w:szCs w:val="32"/>
          <w:highlight w:val="none"/>
          <w:lang w:val="en-US" w:eastAsia="zh-CN"/>
        </w:rPr>
        <w:t>成员</w:t>
      </w:r>
      <w:r>
        <w:rPr>
          <w:rFonts w:ascii="方正仿宋_GBK" w:eastAsia="方正仿宋_GBK" w:cs="方正仿宋_GBK"/>
          <w:color w:val="auto"/>
          <w:sz w:val="32"/>
          <w:szCs w:val="32"/>
          <w:highlight w:val="none"/>
          <w:lang w:val="en-US" w:eastAsia="zh-CN"/>
        </w:rPr>
        <w:t>参加过农业技能培训，按照技术规程或相关标准进行生产，</w:t>
      </w:r>
      <w:r>
        <w:rPr>
          <w:rFonts w:hint="eastAsia" w:ascii="方正仿宋_GBK" w:eastAsia="方正仿宋_GBK" w:cs="方正仿宋_GBK"/>
          <w:color w:val="auto"/>
          <w:sz w:val="32"/>
          <w:szCs w:val="32"/>
          <w:highlight w:val="none"/>
          <w:lang w:val="en-US" w:eastAsia="zh-CN"/>
        </w:rPr>
        <w:t>积极参与</w:t>
      </w:r>
      <w:r>
        <w:rPr>
          <w:rFonts w:ascii="方正仿宋_GBK" w:eastAsia="方正仿宋_GBK" w:cs="方正仿宋_GBK"/>
          <w:color w:val="auto"/>
          <w:sz w:val="32"/>
          <w:szCs w:val="32"/>
          <w:highlight w:val="none"/>
          <w:lang w:val="en-US" w:eastAsia="zh-CN"/>
        </w:rPr>
        <w:t>推广良种良法应用。推行绿色防控、有机肥替代化肥</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农业废弃物资源化利用等技术，确保生产安全、产品安全和生态安全。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eastAsia="方正仿宋_GBK" w:cs="方正仿宋_GBK"/>
          <w:color w:val="auto"/>
          <w:sz w:val="32"/>
          <w:szCs w:val="32"/>
          <w:highlight w:val="none"/>
          <w:lang w:val="en-US" w:eastAsia="zh-CN"/>
        </w:rPr>
      </w:pPr>
      <w:r>
        <w:rPr>
          <w:rFonts w:hint="eastAsia" w:ascii="方正仿宋_GBK" w:eastAsia="方正仿宋_GBK" w:cs="方正仿宋_GBK"/>
          <w:b/>
          <w:bCs/>
          <w:color w:val="auto"/>
          <w:sz w:val="32"/>
          <w:szCs w:val="32"/>
          <w:highlight w:val="none"/>
          <w:lang w:val="en-US" w:eastAsia="zh-CN"/>
        </w:rPr>
        <w:t>2.规范化管理。</w:t>
      </w:r>
      <w:r>
        <w:rPr>
          <w:rFonts w:hint="eastAsia" w:ascii="方正仿宋_GBK" w:eastAsia="方正仿宋_GBK" w:cs="方正仿宋_GBK"/>
          <w:color w:val="auto"/>
          <w:sz w:val="32"/>
          <w:szCs w:val="32"/>
          <w:highlight w:val="none"/>
          <w:lang w:val="en-US" w:eastAsia="zh-CN"/>
        </w:rPr>
        <w:t>诚信守法，遵守国家产业政策和禁止性规定。经营场所有家庭农场标识牌。建立生产日志档案，有较完整的生产销售和财务收支记录。场内环境干净整洁，物品堆放有序。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eastAsia="方正仿宋_GBK" w:cs="方正仿宋_GBK"/>
          <w:color w:val="auto"/>
          <w:sz w:val="32"/>
          <w:szCs w:val="32"/>
          <w:highlight w:val="none"/>
          <w:lang w:val="en-US" w:eastAsia="zh-CN"/>
        </w:rPr>
      </w:pPr>
      <w:r>
        <w:rPr>
          <w:rFonts w:hint="eastAsia" w:ascii="方正仿宋_GBK" w:eastAsia="方正仿宋_GBK" w:cs="方正仿宋_GBK"/>
          <w:b/>
          <w:bCs/>
          <w:color w:val="auto"/>
          <w:sz w:val="32"/>
          <w:szCs w:val="32"/>
          <w:highlight w:val="none"/>
          <w:lang w:val="en-US" w:eastAsia="zh-CN"/>
        </w:rPr>
        <w:t>3.</w:t>
      </w:r>
      <w:r>
        <w:rPr>
          <w:rFonts w:ascii="方正仿宋_GBK" w:eastAsia="方正仿宋_GBK" w:cs="方正仿宋_GBK"/>
          <w:b/>
          <w:bCs/>
          <w:color w:val="auto"/>
          <w:sz w:val="32"/>
          <w:szCs w:val="32"/>
          <w:highlight w:val="none"/>
          <w:lang w:val="en-US" w:eastAsia="zh-CN"/>
        </w:rPr>
        <w:t>集约化经营。</w:t>
      </w:r>
      <w:r>
        <w:rPr>
          <w:rFonts w:ascii="方正仿宋_GBK" w:eastAsia="方正仿宋_GBK" w:cs="方正仿宋_GBK"/>
          <w:color w:val="auto"/>
          <w:sz w:val="32"/>
          <w:szCs w:val="32"/>
          <w:highlight w:val="none"/>
          <w:lang w:val="en-US" w:eastAsia="zh-CN"/>
        </w:rPr>
        <w:t>拥有与生产规模相适应的经营场所、生产设施和附属设施，配备农业机械装备或以互助、购买等方式获取农业社会化服务。产品销售渠道稳定。主营产品单位产出</w:t>
      </w:r>
      <w:r>
        <w:rPr>
          <w:rFonts w:hint="eastAsia" w:ascii="方正仿宋_GBK" w:eastAsia="方正仿宋_GBK" w:cs="方正仿宋_GBK"/>
          <w:color w:val="auto"/>
          <w:sz w:val="32"/>
          <w:szCs w:val="32"/>
          <w:highlight w:val="none"/>
          <w:lang w:val="en-US" w:eastAsia="zh-CN"/>
        </w:rPr>
        <w:t>高于本区</w:t>
      </w:r>
      <w:r>
        <w:rPr>
          <w:rFonts w:ascii="方正仿宋_GBK" w:eastAsia="方正仿宋_GBK" w:cs="方正仿宋_GBK"/>
          <w:color w:val="auto"/>
          <w:sz w:val="32"/>
          <w:szCs w:val="32"/>
          <w:highlight w:val="none"/>
          <w:lang w:val="en-US" w:eastAsia="zh-CN"/>
        </w:rPr>
        <w:t>同行业平均水平。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eastAsia="方正仿宋_GBK" w:cs="方正仿宋_GBK"/>
          <w:color w:val="auto"/>
          <w:sz w:val="32"/>
          <w:szCs w:val="32"/>
          <w:highlight w:val="none"/>
          <w:lang w:val="en-US" w:eastAsia="zh-CN"/>
        </w:rPr>
      </w:pPr>
      <w:r>
        <w:rPr>
          <w:rFonts w:hint="eastAsia" w:ascii="方正仿宋_GBK" w:eastAsia="方正仿宋_GBK" w:cs="方正仿宋_GBK"/>
          <w:b/>
          <w:bCs/>
          <w:color w:val="auto"/>
          <w:sz w:val="32"/>
          <w:szCs w:val="32"/>
          <w:highlight w:val="none"/>
          <w:lang w:val="en-US" w:eastAsia="zh-CN"/>
        </w:rPr>
        <w:t>4.品牌化建设。</w:t>
      </w:r>
      <w:r>
        <w:rPr>
          <w:rFonts w:ascii="方正仿宋_GBK" w:eastAsia="方正仿宋_GBK" w:cs="方正仿宋_GBK"/>
          <w:color w:val="auto"/>
          <w:sz w:val="32"/>
          <w:szCs w:val="32"/>
          <w:highlight w:val="none"/>
          <w:lang w:val="en-US" w:eastAsia="zh-CN"/>
        </w:rPr>
        <w:t>积极参与品牌提升行动，具备以下条件其中之一：积极参与区绿色食品或有机农产品或地理标志认证培训或者申报；拥有自主品牌或注册商标；获得使用区域公共品牌的授权或为品牌农产品提供原料。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outlineLvl w:val="9"/>
        <w:rPr>
          <w:rFonts w:ascii="方正仿宋_GBK" w:eastAsia="方正仿宋_GBK" w:cs="方正仿宋_GBK"/>
          <w:color w:val="auto"/>
          <w:sz w:val="32"/>
          <w:szCs w:val="32"/>
          <w:highlight w:val="none"/>
          <w:lang w:val="en-US" w:eastAsia="zh-CN"/>
        </w:rPr>
      </w:pPr>
      <w:r>
        <w:rPr>
          <w:rFonts w:hint="eastAsia" w:ascii="方正仿宋_GBK" w:eastAsia="方正仿宋_GBK" w:cs="方正仿宋_GBK"/>
          <w:b/>
          <w:bCs/>
          <w:color w:val="auto"/>
          <w:sz w:val="32"/>
          <w:szCs w:val="32"/>
          <w:highlight w:val="none"/>
          <w:lang w:val="en-US" w:eastAsia="zh-CN"/>
        </w:rPr>
        <w:t>5.</w:t>
      </w:r>
      <w:r>
        <w:rPr>
          <w:rFonts w:ascii="方正仿宋_GBK" w:eastAsia="方正仿宋_GBK" w:cs="方正仿宋_GBK"/>
          <w:b/>
          <w:bCs/>
          <w:color w:val="auto"/>
          <w:sz w:val="32"/>
          <w:szCs w:val="32"/>
          <w:highlight w:val="none"/>
          <w:lang w:val="en-US" w:eastAsia="zh-CN"/>
        </w:rPr>
        <w:t>综合效益明显。</w:t>
      </w:r>
      <w:r>
        <w:rPr>
          <w:rFonts w:ascii="方正仿宋_GBK" w:eastAsia="方正仿宋_GBK" w:cs="方正仿宋_GBK"/>
          <w:color w:val="auto"/>
          <w:sz w:val="32"/>
          <w:szCs w:val="32"/>
          <w:highlight w:val="none"/>
          <w:lang w:val="en-US" w:eastAsia="zh-CN"/>
        </w:rPr>
        <w:t>农业及相关收入是家庭主要收入。参与家庭农场经营的家庭成员人均可支配收入达到</w:t>
      </w:r>
      <w:r>
        <w:rPr>
          <w:rFonts w:hint="eastAsia" w:ascii="方正仿宋_GBK" w:eastAsia="方正仿宋_GBK" w:cs="方正仿宋_GBK"/>
          <w:color w:val="auto"/>
          <w:sz w:val="32"/>
          <w:szCs w:val="32"/>
          <w:highlight w:val="none"/>
          <w:lang w:val="en-US" w:eastAsia="zh-CN"/>
        </w:rPr>
        <w:t>北碚</w:t>
      </w:r>
      <w:r>
        <w:rPr>
          <w:rFonts w:ascii="方正仿宋_GBK" w:eastAsia="方正仿宋_GBK" w:cs="方正仿宋_GBK"/>
          <w:color w:val="auto"/>
          <w:sz w:val="32"/>
          <w:szCs w:val="32"/>
          <w:highlight w:val="none"/>
          <w:lang w:val="en-US" w:eastAsia="zh-CN"/>
        </w:rPr>
        <w:t>区城镇居民人均可支配收入水平。对周边农户有一定的示范带动作用。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（三）申报程序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级“四化”家庭农场由</w:t>
      </w:r>
      <w:r>
        <w:rPr>
          <w:rFonts w:hint="eastAsia" w:ascii="方正仿宋_GBK" w:eastAsia="方正仿宋_GBK" w:cs="方正仿宋_GBK"/>
          <w:color w:val="auto"/>
          <w:sz w:val="32"/>
          <w:szCs w:val="32"/>
          <w:highlight w:val="none"/>
          <w:lang w:val="en-US" w:eastAsia="zh-CN"/>
        </w:rPr>
        <w:t>镇街</w:t>
      </w:r>
      <w:r>
        <w:rPr>
          <w:rFonts w:hint="eastAsia" w:ascii="方正仿宋_GBK" w:eastAsia="方正仿宋_GBK" w:cs="方正仿宋_GBK"/>
          <w:color w:val="auto"/>
          <w:sz w:val="32"/>
          <w:szCs w:val="32"/>
          <w:highlight w:val="none"/>
        </w:rPr>
        <w:t>根据创建标准组织申报和推荐，</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农业农村委会同相关部门组织评审。</w:t>
      </w:r>
      <w:r>
        <w:rPr>
          <w:rFonts w:hint="eastAsia" w:ascii="方正仿宋_GBK" w:eastAsia="方正仿宋_GBK" w:cs="方正仿宋_GBK"/>
          <w:color w:val="auto"/>
          <w:sz w:val="32"/>
          <w:szCs w:val="32"/>
          <w:highlight w:val="none"/>
          <w:lang w:val="en-US" w:eastAsia="zh-CN"/>
        </w:rPr>
        <w:t>申报程序包括：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pacing w:val="6"/>
          <w:kern w:val="0"/>
          <w:sz w:val="32"/>
          <w:szCs w:val="32"/>
          <w:highlight w:val="none"/>
          <w:shd w:val="clear" w:color="auto" w:fill="FFFFFF"/>
          <w:lang w:val="en-US" w:eastAsia="zh-CN" w:bidi="ar-SA"/>
        </w:rPr>
      </w:pPr>
      <w:r>
        <w:rPr>
          <w:rFonts w:hint="eastAsia" w:ascii="方正仿宋_GBK" w:eastAsia="方正仿宋_GBK" w:cs="方正仿宋_GBK"/>
          <w:color w:val="auto"/>
          <w:sz w:val="32"/>
          <w:szCs w:val="32"/>
          <w:highlight w:val="none"/>
          <w:lang w:val="en-US" w:eastAsia="zh-CN"/>
        </w:rPr>
        <w:t>1.镇街</w:t>
      </w:r>
      <w:r>
        <w:rPr>
          <w:rFonts w:hint="eastAsia" w:ascii="方正仿宋_GBK" w:eastAsia="方正仿宋_GBK" w:cs="方正仿宋_GBK"/>
          <w:color w:val="auto"/>
          <w:sz w:val="32"/>
          <w:szCs w:val="32"/>
          <w:highlight w:val="none"/>
        </w:rPr>
        <w:t>根据创建标准组织</w:t>
      </w:r>
      <w:r>
        <w:rPr>
          <w:rFonts w:hint="eastAsia" w:ascii="方正仿宋_GBK" w:eastAsia="方正仿宋_GBK" w:cs="方正仿宋_GBK"/>
          <w:color w:val="auto"/>
          <w:sz w:val="32"/>
          <w:szCs w:val="32"/>
          <w:highlight w:val="none"/>
          <w:lang w:val="en-US" w:eastAsia="zh-CN"/>
        </w:rPr>
        <w:t>符合条件的</w:t>
      </w:r>
      <w:r>
        <w:rPr>
          <w:rFonts w:hint="eastAsia" w:ascii="方正仿宋_GBK" w:eastAsia="方正仿宋_GBK" w:cs="方正仿宋_GBK"/>
          <w:color w:val="auto"/>
          <w:sz w:val="32"/>
          <w:szCs w:val="32"/>
          <w:highlight w:val="none"/>
        </w:rPr>
        <w:t>家庭农场自愿申报，</w:t>
      </w:r>
      <w:r>
        <w:rPr>
          <w:rFonts w:hint="eastAsia" w:ascii="方正仿宋_GBK" w:eastAsia="方正仿宋_GBK" w:cs="方正仿宋_GBK"/>
          <w:color w:val="auto"/>
          <w:spacing w:val="6"/>
          <w:kern w:val="0"/>
          <w:sz w:val="32"/>
          <w:szCs w:val="32"/>
          <w:highlight w:val="none"/>
          <w:shd w:val="clear" w:color="auto" w:fill="FFFFFF"/>
          <w:lang w:val="en-US" w:eastAsia="zh-CN" w:bidi="ar-SA"/>
        </w:rPr>
        <w:t>经所在村委会初审后向镇街提交申报书及相关材料。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eastAsia="方正仿宋_GBK" w:cs="方正仿宋_GBK"/>
          <w:color w:val="auto"/>
          <w:sz w:val="32"/>
          <w:szCs w:val="32"/>
          <w:highlight w:val="none"/>
          <w:lang w:eastAsia="zh-CN"/>
        </w:rPr>
      </w:pPr>
      <w:r>
        <w:rPr>
          <w:rFonts w:hint="eastAsia" w:ascii="方正仿宋_GBK" w:eastAsia="方正仿宋_GBK" w:cs="方正仿宋_GBK"/>
          <w:color w:val="auto"/>
          <w:sz w:val="32"/>
          <w:szCs w:val="32"/>
          <w:highlight w:val="none"/>
          <w:lang w:val="en-US" w:eastAsia="zh-CN"/>
        </w:rPr>
        <w:t>2.镇街</w:t>
      </w:r>
      <w:r>
        <w:rPr>
          <w:rFonts w:hint="eastAsia" w:ascii="方正仿宋_GBK" w:eastAsia="方正仿宋_GBK" w:cs="方正仿宋_GBK"/>
          <w:color w:val="auto"/>
          <w:sz w:val="32"/>
          <w:szCs w:val="32"/>
          <w:highlight w:val="none"/>
        </w:rPr>
        <w:t>对</w:t>
      </w:r>
      <w:r>
        <w:rPr>
          <w:rFonts w:hint="eastAsia" w:ascii="方正仿宋_GBK" w:eastAsia="方正仿宋_GBK" w:cs="方正仿宋_GBK"/>
          <w:color w:val="auto"/>
          <w:sz w:val="32"/>
          <w:szCs w:val="32"/>
          <w:highlight w:val="none"/>
          <w:lang w:val="en-US" w:eastAsia="zh-CN"/>
        </w:rPr>
        <w:t>提交的</w:t>
      </w:r>
      <w:r>
        <w:rPr>
          <w:rFonts w:hint="eastAsia" w:ascii="方正仿宋_GBK" w:eastAsia="方正仿宋_GBK" w:cs="方正仿宋_GBK"/>
          <w:color w:val="auto"/>
          <w:sz w:val="32"/>
          <w:szCs w:val="32"/>
          <w:highlight w:val="none"/>
        </w:rPr>
        <w:t>申报材料</w:t>
      </w:r>
      <w:r>
        <w:rPr>
          <w:rFonts w:hint="eastAsia" w:ascii="方正仿宋_GBK" w:eastAsia="方正仿宋_GBK" w:cs="方正仿宋_GBK"/>
          <w:color w:val="auto"/>
          <w:sz w:val="32"/>
          <w:szCs w:val="32"/>
          <w:highlight w:val="none"/>
          <w:lang w:val="en-US" w:eastAsia="zh-CN"/>
        </w:rPr>
        <w:t>进行认真</w:t>
      </w:r>
      <w:r>
        <w:rPr>
          <w:rFonts w:hint="eastAsia" w:ascii="方正仿宋_GBK" w:eastAsia="方正仿宋_GBK" w:cs="方正仿宋_GBK"/>
          <w:color w:val="auto"/>
          <w:sz w:val="32"/>
          <w:szCs w:val="32"/>
          <w:highlight w:val="none"/>
        </w:rPr>
        <w:t>审核后，正式行文向</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农业农村委推荐，并附审核意见和相关材料。</w:t>
      </w:r>
      <w:r>
        <w:rPr>
          <w:rFonts w:hint="eastAsia" w:ascii="方正仿宋_GBK" w:eastAsia="方正仿宋_GBK" w:cs="方正仿宋_GBK"/>
          <w:color w:val="auto"/>
          <w:sz w:val="32"/>
          <w:szCs w:val="32"/>
          <w:highlight w:val="none"/>
          <w:lang w:val="en-US" w:eastAsia="zh-CN"/>
        </w:rPr>
        <w:t>镇街</w:t>
      </w:r>
      <w:r>
        <w:rPr>
          <w:rFonts w:hint="eastAsia" w:ascii="方正仿宋_GBK" w:eastAsia="方正仿宋_GBK" w:cs="方正仿宋_GBK"/>
          <w:color w:val="auto"/>
          <w:sz w:val="32"/>
          <w:szCs w:val="32"/>
          <w:highlight w:val="none"/>
        </w:rPr>
        <w:t>对申报</w:t>
      </w:r>
      <w:r>
        <w:rPr>
          <w:rFonts w:hint="eastAsia" w:ascii="方正仿宋_GBK" w:eastAsia="方正仿宋_GBK" w:cs="方正仿宋_GBK"/>
          <w:color w:val="auto"/>
          <w:sz w:val="32"/>
          <w:szCs w:val="32"/>
          <w:highlight w:val="none"/>
          <w:lang w:val="en-US" w:eastAsia="zh-CN"/>
        </w:rPr>
        <w:t>单位</w:t>
      </w:r>
      <w:r>
        <w:rPr>
          <w:rFonts w:hint="eastAsia" w:ascii="方正仿宋_GBK" w:eastAsia="方正仿宋_GBK" w:cs="方正仿宋_GBK"/>
          <w:color w:val="auto"/>
          <w:sz w:val="32"/>
          <w:szCs w:val="32"/>
          <w:highlight w:val="none"/>
        </w:rPr>
        <w:t>的真实性、合法性</w:t>
      </w:r>
      <w:r>
        <w:rPr>
          <w:rFonts w:hint="eastAsia" w:ascii="方正仿宋_GBK" w:eastAsia="方正仿宋_GBK" w:cs="方正仿宋_GBK"/>
          <w:color w:val="auto"/>
          <w:sz w:val="32"/>
          <w:szCs w:val="32"/>
          <w:highlight w:val="none"/>
          <w:lang w:val="en-US" w:eastAsia="zh-CN"/>
        </w:rPr>
        <w:t>等</w:t>
      </w:r>
      <w:r>
        <w:rPr>
          <w:rFonts w:hint="eastAsia" w:ascii="方正仿宋_GBK" w:eastAsia="方正仿宋_GBK" w:cs="方正仿宋_GBK"/>
          <w:color w:val="auto"/>
          <w:sz w:val="32"/>
          <w:szCs w:val="32"/>
          <w:highlight w:val="none"/>
        </w:rPr>
        <w:t>负责。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（四）报送材料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镇街</w:t>
      </w:r>
      <w:r>
        <w:rPr>
          <w:rFonts w:ascii="Times New Roman" w:hAnsi="Times New Roman" w:eastAsia="方正仿宋_GBK" w:cs="Times New Roman"/>
          <w:color w:val="auto"/>
          <w:sz w:val="32"/>
          <w:szCs w:val="32"/>
          <w:highlight w:val="none"/>
        </w:rPr>
        <w:t>推荐上报</w:t>
      </w:r>
      <w:r>
        <w:rPr>
          <w:rFonts w:ascii="Times New Roman" w:hAnsi="Times New Roman" w:eastAsia="方正仿宋_GBK" w:cs="Times New Roman"/>
          <w:color w:val="auto"/>
          <w:sz w:val="32"/>
          <w:szCs w:val="32"/>
          <w:highlight w:val="none"/>
          <w:lang w:val="en-US" w:eastAsia="zh-CN"/>
        </w:rPr>
        <w:t>区</w:t>
      </w:r>
      <w:r>
        <w:rPr>
          <w:rFonts w:ascii="Times New Roman" w:hAnsi="Times New Roman" w:eastAsia="方正仿宋_GBK" w:cs="Times New Roman"/>
          <w:color w:val="auto"/>
          <w:sz w:val="32"/>
          <w:szCs w:val="32"/>
          <w:highlight w:val="none"/>
        </w:rPr>
        <w:t>级</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四化</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rPr>
        <w:t>家庭农场</w:t>
      </w:r>
      <w:r>
        <w:rPr>
          <w:rFonts w:ascii="Times New Roman" w:hAnsi="Times New Roman" w:eastAsia="方正仿宋_GBK" w:cs="Times New Roman"/>
          <w:color w:val="auto"/>
          <w:sz w:val="32"/>
          <w:szCs w:val="32"/>
          <w:highlight w:val="none"/>
          <w:lang w:val="en-US" w:eastAsia="zh-CN"/>
        </w:rPr>
        <w:t>需</w:t>
      </w:r>
      <w:r>
        <w:rPr>
          <w:rFonts w:ascii="Times New Roman" w:hAnsi="Times New Roman" w:eastAsia="方正仿宋_GBK" w:cs="Times New Roman"/>
          <w:color w:val="auto"/>
          <w:sz w:val="32"/>
          <w:szCs w:val="32"/>
          <w:highlight w:val="none"/>
        </w:rPr>
        <w:t>报送以下材料: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1.镇街的正式</w:t>
      </w:r>
      <w:r>
        <w:rPr>
          <w:rFonts w:hint="eastAsia" w:ascii="方正仿宋_GBK" w:eastAsia="方正仿宋_GBK" w:cs="方正仿宋_GBK"/>
          <w:color w:val="auto"/>
          <w:sz w:val="32"/>
          <w:szCs w:val="32"/>
          <w:highlight w:val="none"/>
        </w:rPr>
        <w:t>推荐文件;</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2.区级“四化”家庭农场申报名单汇总表（附件1）；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3.区</w:t>
      </w:r>
      <w:r>
        <w:rPr>
          <w:rFonts w:hint="eastAsia" w:ascii="方正仿宋_GBK" w:eastAsia="方正仿宋_GBK" w:cs="方正仿宋_GBK"/>
          <w:color w:val="auto"/>
          <w:sz w:val="32"/>
          <w:szCs w:val="32"/>
          <w:highlight w:val="none"/>
        </w:rPr>
        <w:t>级“四化”家庭农场申报书</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附件2</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。申报书应包含以下内容：</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家庭农场</w:t>
      </w:r>
      <w:r>
        <w:rPr>
          <w:rFonts w:hint="eastAsia" w:ascii="方正仿宋_GBK" w:eastAsia="方正仿宋_GBK" w:cs="方正仿宋_GBK"/>
          <w:color w:val="auto"/>
          <w:sz w:val="32"/>
          <w:szCs w:val="32"/>
          <w:highlight w:val="none"/>
          <w:lang w:eastAsia="zh-CN"/>
        </w:rPr>
        <w:t>成员</w:t>
      </w:r>
      <w:r>
        <w:rPr>
          <w:rFonts w:hint="eastAsia" w:ascii="方正仿宋_GBK" w:eastAsia="方正仿宋_GBK" w:cs="方正仿宋_GBK"/>
          <w:color w:val="auto"/>
          <w:sz w:val="32"/>
          <w:szCs w:val="32"/>
          <w:highlight w:val="none"/>
        </w:rPr>
        <w:t>参加技能培训证明；</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营业执照复印件，</w:t>
      </w:r>
      <w:r>
        <w:rPr>
          <w:rFonts w:ascii="方正仿宋_GBK" w:eastAsia="方正仿宋_GBK" w:cs="方正仿宋_GBK"/>
          <w:color w:val="auto"/>
          <w:sz w:val="32"/>
          <w:szCs w:val="32"/>
          <w:highlight w:val="none"/>
        </w:rPr>
        <w:t>须包含统一社会信用代码号</w:t>
      </w:r>
      <w:r>
        <w:rPr>
          <w:rFonts w:hint="eastAsia" w:ascii="方正仿宋_GBK" w:eastAsia="方正仿宋_GBK" w:cs="方正仿宋_GBK"/>
          <w:color w:val="auto"/>
          <w:sz w:val="32"/>
          <w:szCs w:val="32"/>
          <w:highlight w:val="none"/>
        </w:rPr>
        <w:t>；</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3</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合法有效的农村土地经营权流转合同；</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4</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生产经营收支记录</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财务会计报表</w:t>
      </w:r>
      <w:r>
        <w:rPr>
          <w:rFonts w:hint="eastAsia" w:ascii="方正仿宋_GBK" w:eastAsia="方正仿宋_GBK" w:cs="方正仿宋_GBK"/>
          <w:color w:val="auto"/>
          <w:sz w:val="32"/>
          <w:szCs w:val="32"/>
          <w:highlight w:val="none"/>
          <w:lang w:val="en-US" w:eastAsia="zh-CN"/>
        </w:rPr>
        <w:t>或纳税凭证</w:t>
      </w:r>
      <w:r>
        <w:rPr>
          <w:rFonts w:hint="eastAsia" w:ascii="方正仿宋_GBK" w:eastAsia="方正仿宋_GBK" w:cs="方正仿宋_GBK"/>
          <w:color w:val="auto"/>
          <w:sz w:val="32"/>
          <w:szCs w:val="32"/>
          <w:highlight w:val="none"/>
        </w:rPr>
        <w:t>；</w:t>
      </w:r>
      <w:r>
        <w:rPr>
          <w:rFonts w:hint="eastAsia" w:ascii="方正仿宋_GBK" w:eastAsia="方正仿宋_GBK" w:cs="方正仿宋_GBK"/>
          <w:color w:val="auto"/>
          <w:sz w:val="32"/>
          <w:szCs w:val="32"/>
          <w:highlight w:val="none"/>
          <w:lang w:val="en-US" w:eastAsia="zh-CN"/>
        </w:rPr>
        <w:t>（5）正在申报或已经</w:t>
      </w:r>
      <w:r>
        <w:rPr>
          <w:rFonts w:hint="eastAsia" w:ascii="方正仿宋_GBK" w:eastAsia="方正仿宋_GBK" w:cs="方正仿宋_GBK"/>
          <w:color w:val="auto"/>
          <w:sz w:val="32"/>
          <w:szCs w:val="32"/>
          <w:highlight w:val="none"/>
        </w:rPr>
        <w:t>获得绿色食品、有机农产品、农产品地理标志等认证及注册商标证明；</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6</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农场执行的生产标准及相关管理制度</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7</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合法合规的用房证明，农业机械证明材料（照片）；</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8</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其他证明材料</w:t>
      </w:r>
      <w:r>
        <w:rPr>
          <w:rFonts w:hint="eastAsia" w:ascii="方正仿宋_GBK" w:eastAsia="方正仿宋_GBK" w:cs="方正仿宋_GBK"/>
          <w:color w:val="auto"/>
          <w:sz w:val="32"/>
          <w:szCs w:val="32"/>
          <w:highlight w:val="none"/>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五</w:t>
      </w:r>
      <w:r>
        <w:rPr>
          <w:rFonts w:ascii="Times New Roman" w:hAnsi="Times New Roman" w:eastAsia="方正楷体_GBK" w:cs="Times New Roman"/>
          <w:color w:val="auto"/>
          <w:sz w:val="32"/>
          <w:szCs w:val="32"/>
          <w:highlight w:val="none"/>
          <w:lang w:val="en-US" w:eastAsia="zh-CN"/>
        </w:rPr>
        <w:t>）评审程序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lang w:eastAsia="zh-CN"/>
        </w:rPr>
        <w:t>农业农村委负责组织有关</w:t>
      </w:r>
      <w:r>
        <w:rPr>
          <w:rFonts w:hint="eastAsia" w:ascii="方正仿宋_GBK" w:eastAsia="方正仿宋_GBK" w:cs="方正仿宋_GBK"/>
          <w:color w:val="auto"/>
          <w:sz w:val="32"/>
          <w:szCs w:val="32"/>
          <w:highlight w:val="none"/>
          <w:lang w:val="en-US" w:eastAsia="zh-CN"/>
        </w:rPr>
        <w:t>部门</w:t>
      </w:r>
      <w:r>
        <w:rPr>
          <w:rFonts w:hint="eastAsia" w:ascii="方正仿宋_GBK" w:eastAsia="方正仿宋_GBK" w:cs="方正仿宋_GBK"/>
          <w:color w:val="auto"/>
          <w:sz w:val="32"/>
          <w:szCs w:val="32"/>
          <w:highlight w:val="none"/>
          <w:lang w:eastAsia="zh-CN"/>
        </w:rPr>
        <w:t>专家</w:t>
      </w:r>
      <w:r>
        <w:rPr>
          <w:rFonts w:hint="eastAsia" w:ascii="方正仿宋_GBK" w:eastAsia="方正仿宋_GBK" w:cs="方正仿宋_GBK"/>
          <w:color w:val="auto"/>
          <w:sz w:val="32"/>
          <w:szCs w:val="32"/>
          <w:highlight w:val="none"/>
          <w:lang w:val="en-US" w:eastAsia="zh-CN"/>
        </w:rPr>
        <w:t>成立评审组，</w:t>
      </w:r>
      <w:r>
        <w:rPr>
          <w:rFonts w:hint="eastAsia" w:ascii="方正仿宋_GBK" w:eastAsia="方正仿宋_GBK" w:cs="方正仿宋_GBK"/>
          <w:color w:val="auto"/>
          <w:sz w:val="32"/>
          <w:szCs w:val="32"/>
          <w:highlight w:val="none"/>
          <w:lang w:eastAsia="zh-CN"/>
        </w:rPr>
        <w:t>对推荐上报的</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lang w:eastAsia="zh-CN"/>
        </w:rPr>
        <w:t>级“四化”家庭农场</w:t>
      </w:r>
      <w:r>
        <w:rPr>
          <w:rFonts w:hint="eastAsia" w:ascii="方正仿宋_GBK" w:eastAsia="方正仿宋_GBK" w:cs="方正仿宋_GBK"/>
          <w:color w:val="auto"/>
          <w:sz w:val="32"/>
          <w:szCs w:val="32"/>
          <w:highlight w:val="none"/>
          <w:lang w:val="en-US" w:eastAsia="zh-CN"/>
        </w:rPr>
        <w:t>按以下程序进行</w:t>
      </w:r>
      <w:r>
        <w:rPr>
          <w:rFonts w:hint="eastAsia" w:ascii="方正仿宋_GBK" w:eastAsia="方正仿宋_GBK" w:cs="方正仿宋_GBK"/>
          <w:color w:val="auto"/>
          <w:sz w:val="32"/>
          <w:szCs w:val="32"/>
          <w:highlight w:val="none"/>
          <w:lang w:eastAsia="zh-CN"/>
        </w:rPr>
        <w:t>评审创建。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eastAsia="方正仿宋_GBK" w:cs="方正仿宋_GBK"/>
          <w:color w:val="auto"/>
          <w:sz w:val="32"/>
          <w:szCs w:val="32"/>
          <w:highlight w:val="none"/>
          <w:lang w:eastAsia="zh-CN"/>
        </w:rPr>
      </w:pPr>
      <w:r>
        <w:rPr>
          <w:rFonts w:hint="eastAsia" w:ascii="方正仿宋_GBK" w:eastAsia="方正仿宋_GBK" w:cs="方正仿宋_GBK"/>
          <w:color w:val="auto"/>
          <w:sz w:val="32"/>
          <w:szCs w:val="32"/>
          <w:highlight w:val="none"/>
          <w:lang w:val="en-US" w:eastAsia="zh-CN"/>
        </w:rPr>
        <w:t>1.</w:t>
      </w:r>
      <w:r>
        <w:rPr>
          <w:rFonts w:hint="eastAsia" w:ascii="方正仿宋_GBK" w:eastAsia="方正仿宋_GBK" w:cs="方正仿宋_GBK"/>
          <w:color w:val="auto"/>
          <w:sz w:val="32"/>
          <w:szCs w:val="32"/>
          <w:highlight w:val="none"/>
          <w:lang w:eastAsia="zh-CN"/>
        </w:rPr>
        <w:t>评审组按照</w:t>
      </w:r>
      <w:r>
        <w:rPr>
          <w:rFonts w:hint="eastAsia" w:ascii="方正仿宋_GBK" w:eastAsia="方正仿宋_GBK" w:cs="方正仿宋_GBK"/>
          <w:color w:val="auto"/>
          <w:sz w:val="32"/>
          <w:szCs w:val="32"/>
          <w:highlight w:val="none"/>
          <w:lang w:val="en-US" w:eastAsia="zh-CN"/>
        </w:rPr>
        <w:t>区级</w:t>
      </w:r>
      <w:r>
        <w:rPr>
          <w:rFonts w:hint="eastAsia" w:ascii="方正仿宋_GBK" w:eastAsia="方正仿宋_GBK" w:cs="方正仿宋_GBK"/>
          <w:color w:val="auto"/>
          <w:sz w:val="32"/>
          <w:szCs w:val="32"/>
          <w:highlight w:val="none"/>
          <w:lang w:eastAsia="zh-CN"/>
        </w:rPr>
        <w:t>“四化”家庭农场</w:t>
      </w:r>
      <w:r>
        <w:rPr>
          <w:rFonts w:hint="eastAsia" w:ascii="方正仿宋_GBK" w:eastAsia="方正仿宋_GBK" w:cs="方正仿宋_GBK"/>
          <w:color w:val="auto"/>
          <w:sz w:val="32"/>
          <w:szCs w:val="32"/>
          <w:highlight w:val="none"/>
          <w:lang w:val="en-US" w:eastAsia="zh-CN"/>
        </w:rPr>
        <w:t>创建</w:t>
      </w:r>
      <w:r>
        <w:rPr>
          <w:rFonts w:hint="eastAsia" w:ascii="方正仿宋_GBK" w:eastAsia="方正仿宋_GBK" w:cs="方正仿宋_GBK"/>
          <w:color w:val="auto"/>
          <w:sz w:val="32"/>
          <w:szCs w:val="32"/>
          <w:highlight w:val="none"/>
          <w:lang w:eastAsia="zh-CN"/>
        </w:rPr>
        <w:t>标准和监测管理要求，对推荐上报</w:t>
      </w:r>
      <w:r>
        <w:rPr>
          <w:rFonts w:ascii="方正仿宋_GBK" w:eastAsia="方正仿宋_GBK" w:cs="方正仿宋_GBK"/>
          <w:color w:val="auto"/>
          <w:sz w:val="32"/>
          <w:szCs w:val="32"/>
          <w:highlight w:val="none"/>
          <w:lang w:eastAsia="zh-CN"/>
        </w:rPr>
        <w:t>的</w:t>
      </w:r>
      <w:r>
        <w:rPr>
          <w:rFonts w:hint="eastAsia" w:ascii="方正仿宋_GBK" w:eastAsia="方正仿宋_GBK" w:cs="方正仿宋_GBK"/>
          <w:color w:val="auto"/>
          <w:sz w:val="32"/>
          <w:szCs w:val="32"/>
          <w:highlight w:val="none"/>
          <w:lang w:eastAsia="zh-CN"/>
        </w:rPr>
        <w:t>材料进行审核，提出审核意见，确定入选单位。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hint="eastAsia" w:ascii="方正仿宋_GBK" w:eastAsia="方正仿宋_GBK" w:cs="方正仿宋_GBK"/>
          <w:color w:val="auto"/>
          <w:sz w:val="32"/>
          <w:szCs w:val="32"/>
          <w:highlight w:val="none"/>
          <w:lang w:eastAsia="zh-CN"/>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lang w:eastAsia="zh-CN"/>
        </w:rPr>
        <w:t>评审结果在</w:t>
      </w:r>
      <w:r>
        <w:rPr>
          <w:rFonts w:hint="eastAsia" w:ascii="方正仿宋_GBK" w:eastAsia="方正仿宋_GBK" w:cs="方正仿宋_GBK"/>
          <w:color w:val="auto"/>
          <w:sz w:val="32"/>
          <w:szCs w:val="32"/>
          <w:highlight w:val="none"/>
          <w:lang w:val="en-US" w:eastAsia="zh-CN"/>
        </w:rPr>
        <w:t>北碚</w:t>
      </w:r>
      <w:r>
        <w:rPr>
          <w:rFonts w:hint="eastAsia" w:ascii="方正仿宋_GBK" w:eastAsia="方正仿宋_GBK" w:cs="方正仿宋_GBK"/>
          <w:color w:val="auto"/>
          <w:sz w:val="32"/>
          <w:szCs w:val="32"/>
          <w:highlight w:val="none"/>
          <w:lang w:eastAsia="zh-CN"/>
        </w:rPr>
        <w:t>区</w:t>
      </w:r>
      <w:r>
        <w:rPr>
          <w:rFonts w:hint="eastAsia" w:ascii="方正仿宋_GBK" w:eastAsia="方正仿宋_GBK" w:cs="方正仿宋_GBK"/>
          <w:color w:val="auto"/>
          <w:sz w:val="32"/>
          <w:szCs w:val="32"/>
          <w:highlight w:val="none"/>
          <w:lang w:val="en-US" w:eastAsia="zh-CN"/>
        </w:rPr>
        <w:t>人民</w:t>
      </w:r>
      <w:r>
        <w:rPr>
          <w:rFonts w:hint="eastAsia" w:ascii="方正仿宋_GBK" w:eastAsia="方正仿宋_GBK" w:cs="方正仿宋_GBK"/>
          <w:color w:val="auto"/>
          <w:sz w:val="32"/>
          <w:szCs w:val="32"/>
          <w:highlight w:val="none"/>
          <w:lang w:eastAsia="zh-CN"/>
        </w:rPr>
        <w:t>政府网站进行公示，5个工作日</w:t>
      </w:r>
      <w:r>
        <w:rPr>
          <w:rFonts w:ascii="方正仿宋_GBK" w:eastAsia="方正仿宋_GBK" w:cs="方正仿宋_GBK"/>
          <w:color w:val="auto"/>
          <w:sz w:val="32"/>
          <w:szCs w:val="32"/>
          <w:highlight w:val="none"/>
          <w:lang w:eastAsia="zh-CN"/>
        </w:rPr>
        <w:t>后</w:t>
      </w:r>
      <w:r>
        <w:rPr>
          <w:rFonts w:hint="eastAsia" w:ascii="方正仿宋_GBK" w:eastAsia="方正仿宋_GBK" w:cs="方正仿宋_GBK"/>
          <w:color w:val="auto"/>
          <w:sz w:val="32"/>
          <w:szCs w:val="32"/>
          <w:highlight w:val="none"/>
          <w:lang w:eastAsia="zh-CN"/>
        </w:rPr>
        <w:t>无异议</w:t>
      </w:r>
      <w:r>
        <w:rPr>
          <w:rFonts w:hint="eastAsia" w:ascii="方正仿宋_GBK" w:eastAsia="方正仿宋_GBK" w:cs="方正仿宋_GBK"/>
          <w:color w:val="auto"/>
          <w:sz w:val="32"/>
          <w:szCs w:val="32"/>
          <w:highlight w:val="none"/>
          <w:lang w:val="en-US" w:eastAsia="zh-CN"/>
        </w:rPr>
        <w:t>，</w:t>
      </w:r>
      <w:r>
        <w:rPr>
          <w:rFonts w:hint="eastAsia" w:ascii="方正仿宋_GBK" w:eastAsia="方正仿宋_GBK" w:cs="方正仿宋_GBK"/>
          <w:color w:val="auto"/>
          <w:sz w:val="32"/>
          <w:szCs w:val="32"/>
          <w:highlight w:val="none"/>
          <w:lang w:eastAsia="zh-CN"/>
        </w:rPr>
        <w:t>由</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lang w:eastAsia="zh-CN"/>
        </w:rPr>
        <w:t>农业农村委公布名单。审核和公示中发现不符合创建要求的，取消申报资格，不再递补申报。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楷体_GBK" w:cs="Times New Roman"/>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w:t>
      </w:r>
      <w:r>
        <w:rPr>
          <w:rFonts w:hint="eastAsia" w:ascii="Times New Roman" w:hAnsi="Times New Roman" w:eastAsia="方正楷体_GBK" w:cs="Times New Roman"/>
          <w:color w:val="auto"/>
          <w:sz w:val="32"/>
          <w:szCs w:val="32"/>
          <w:highlight w:val="none"/>
          <w:lang w:val="en-US" w:eastAsia="zh-CN"/>
        </w:rPr>
        <w:t>六</w:t>
      </w:r>
      <w:bookmarkStart w:id="0" w:name="_GoBack"/>
      <w:bookmarkEnd w:id="0"/>
      <w:r>
        <w:rPr>
          <w:rFonts w:ascii="Times New Roman" w:hAnsi="Times New Roman" w:eastAsia="方正楷体_GBK" w:cs="Times New Roman"/>
          <w:color w:val="auto"/>
          <w:sz w:val="32"/>
          <w:szCs w:val="32"/>
          <w:highlight w:val="none"/>
          <w:lang w:val="en-US" w:eastAsia="zh-CN"/>
        </w:rPr>
        <w:t>）动态管理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rPr>
      </w:pPr>
      <w:r>
        <w:rPr>
          <w:rFonts w:hint="eastAsia" w:ascii="方正仿宋_GBK" w:eastAsia="方正仿宋_GBK" w:cs="方正仿宋_GBK"/>
          <w:b w:val="0"/>
          <w:bCs w:val="0"/>
          <w:color w:val="auto"/>
          <w:sz w:val="32"/>
          <w:szCs w:val="32"/>
          <w:highlight w:val="none"/>
          <w:lang w:val="en-US" w:eastAsia="zh-CN"/>
        </w:rPr>
        <w:t>1.动态监测。</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级“四化”家庭农场实行动态管理，</w:t>
      </w:r>
      <w:r>
        <w:rPr>
          <w:rFonts w:hint="eastAsia" w:ascii="方正仿宋_GBK" w:eastAsia="方正仿宋_GBK" w:cs="方正仿宋_GBK"/>
          <w:color w:val="auto"/>
          <w:sz w:val="32"/>
          <w:szCs w:val="32"/>
          <w:highlight w:val="none"/>
          <w:lang w:val="en-US" w:eastAsia="zh-CN"/>
        </w:rPr>
        <w:t>每两年监测一次，对</w:t>
      </w:r>
      <w:r>
        <w:rPr>
          <w:rFonts w:hint="eastAsia" w:ascii="方正仿宋_GBK" w:eastAsia="方正仿宋_GBK" w:cs="方正仿宋_GBK"/>
          <w:color w:val="auto"/>
          <w:sz w:val="32"/>
          <w:szCs w:val="32"/>
          <w:highlight w:val="none"/>
        </w:rPr>
        <w:t>不符合创建要求的，取消“四化”家庭场创建称号。</w:t>
      </w:r>
      <w:r>
        <w:rPr>
          <w:rFonts w:hint="eastAsia" w:ascii="方正仿宋_GBK" w:eastAsia="方正仿宋_GBK" w:cs="方正仿宋_GBK"/>
          <w:color w:val="auto"/>
          <w:sz w:val="32"/>
          <w:szCs w:val="32"/>
          <w:highlight w:val="none"/>
          <w:lang w:val="en-US" w:eastAsia="zh-CN"/>
        </w:rPr>
        <w:t>区农业农村委在监测年度印发监测通知</w:t>
      </w:r>
      <w:r>
        <w:rPr>
          <w:rFonts w:ascii="方正仿宋_GBK" w:eastAsia="方正仿宋_GBK" w:cs="方正仿宋_GBK"/>
          <w:color w:val="auto"/>
          <w:sz w:val="32"/>
          <w:szCs w:val="32"/>
          <w:highlight w:val="none"/>
          <w:lang w:val="en-US" w:eastAsia="zh-CN"/>
        </w:rPr>
        <w:t>后</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由</w:t>
      </w:r>
      <w:r>
        <w:rPr>
          <w:rFonts w:hint="eastAsia" w:ascii="方正仿宋_GBK" w:eastAsia="方正仿宋_GBK" w:cs="方正仿宋_GBK"/>
          <w:color w:val="auto"/>
          <w:sz w:val="32"/>
          <w:szCs w:val="32"/>
          <w:highlight w:val="none"/>
        </w:rPr>
        <w:t>所在</w:t>
      </w:r>
      <w:r>
        <w:rPr>
          <w:rFonts w:hint="eastAsia" w:ascii="方正仿宋_GBK" w:eastAsia="方正仿宋_GBK" w:cs="方正仿宋_GBK"/>
          <w:color w:val="auto"/>
          <w:sz w:val="32"/>
          <w:szCs w:val="32"/>
          <w:highlight w:val="none"/>
          <w:lang w:val="en-US" w:eastAsia="zh-CN"/>
        </w:rPr>
        <w:t>镇街组织监测对象填报</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北碚区区级</w:t>
      </w:r>
      <w:r>
        <w:rPr>
          <w:rFonts w:hint="eastAsia" w:ascii="方正仿宋_GBK" w:eastAsia="方正仿宋_GBK" w:cs="方正仿宋_GBK"/>
          <w:color w:val="auto"/>
          <w:sz w:val="32"/>
          <w:szCs w:val="32"/>
          <w:highlight w:val="none"/>
        </w:rPr>
        <w:t>“四化”家庭农场</w:t>
      </w:r>
      <w:r>
        <w:rPr>
          <w:rFonts w:hint="eastAsia" w:ascii="方正仿宋_GBK" w:eastAsia="方正仿宋_GBK" w:cs="方正仿宋_GBK"/>
          <w:color w:val="auto"/>
          <w:sz w:val="32"/>
          <w:szCs w:val="32"/>
          <w:highlight w:val="none"/>
          <w:lang w:val="en-US" w:eastAsia="zh-CN"/>
        </w:rPr>
        <w:t>监测</w:t>
      </w:r>
      <w:r>
        <w:rPr>
          <w:rFonts w:hint="eastAsia" w:ascii="方正仿宋_GBK" w:eastAsia="方正仿宋_GBK" w:cs="方正仿宋_GBK"/>
          <w:color w:val="auto"/>
          <w:sz w:val="32"/>
          <w:szCs w:val="32"/>
          <w:highlight w:val="none"/>
        </w:rPr>
        <w:t>评价</w:t>
      </w:r>
      <w:r>
        <w:rPr>
          <w:rFonts w:hint="eastAsia" w:ascii="方正仿宋_GBK" w:eastAsia="方正仿宋_GBK" w:cs="方正仿宋_GBK"/>
          <w:color w:val="auto"/>
          <w:sz w:val="32"/>
          <w:szCs w:val="32"/>
          <w:highlight w:val="none"/>
          <w:lang w:val="en-US" w:eastAsia="zh-CN"/>
        </w:rPr>
        <w:t>表</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（附件3）</w:t>
      </w:r>
      <w:r>
        <w:rPr>
          <w:rFonts w:hint="eastAsia" w:ascii="方正仿宋_GBK" w:eastAsia="方正仿宋_GBK" w:cs="方正仿宋_GBK"/>
          <w:color w:val="auto"/>
          <w:sz w:val="32"/>
          <w:szCs w:val="32"/>
          <w:highlight w:val="none"/>
        </w:rPr>
        <w:t>，镇街</w:t>
      </w:r>
      <w:r>
        <w:rPr>
          <w:rFonts w:ascii="方正仿宋_GBK" w:eastAsia="方正仿宋_GBK" w:cs="方正仿宋_GBK"/>
          <w:color w:val="auto"/>
          <w:sz w:val="32"/>
          <w:szCs w:val="32"/>
          <w:highlight w:val="none"/>
          <w:lang w:val="en-US" w:eastAsia="zh-CN"/>
        </w:rPr>
        <w:t>审查核实</w:t>
      </w:r>
      <w:r>
        <w:rPr>
          <w:rFonts w:hint="eastAsia" w:ascii="方正仿宋_GBK" w:eastAsia="方正仿宋_GBK" w:cs="方正仿宋_GBK"/>
          <w:color w:val="auto"/>
          <w:sz w:val="32"/>
          <w:szCs w:val="32"/>
          <w:highlight w:val="none"/>
          <w:lang w:val="en-US" w:eastAsia="zh-CN"/>
        </w:rPr>
        <w:t>后，提出监测意见汇总上</w:t>
      </w:r>
      <w:r>
        <w:rPr>
          <w:rFonts w:hint="eastAsia" w:ascii="方正仿宋_GBK" w:eastAsia="方正仿宋_GBK" w:cs="方正仿宋_GBK"/>
          <w:color w:val="auto"/>
          <w:sz w:val="32"/>
          <w:szCs w:val="32"/>
          <w:highlight w:val="none"/>
        </w:rPr>
        <w:t>报区农业农村</w:t>
      </w:r>
      <w:r>
        <w:rPr>
          <w:rFonts w:hint="eastAsia" w:ascii="方正仿宋_GBK" w:eastAsia="方正仿宋_GBK" w:cs="方正仿宋_GBK"/>
          <w:color w:val="auto"/>
          <w:sz w:val="32"/>
          <w:szCs w:val="32"/>
          <w:highlight w:val="none"/>
          <w:lang w:val="en-US" w:eastAsia="zh-CN"/>
        </w:rPr>
        <w:t>委，区农业农村委公布监测结果</w:t>
      </w:r>
      <w:r>
        <w:rPr>
          <w:rFonts w:hint="eastAsia" w:ascii="方正仿宋_GBK" w:eastAsia="方正仿宋_GBK" w:cs="方正仿宋_GBK"/>
          <w:color w:val="auto"/>
          <w:sz w:val="32"/>
          <w:szCs w:val="32"/>
          <w:highlight w:val="none"/>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2.</w:t>
      </w:r>
      <w:r>
        <w:rPr>
          <w:rFonts w:hint="eastAsia" w:ascii="方正仿宋_GBK" w:eastAsia="方正仿宋_GBK" w:cs="方正仿宋_GBK"/>
          <w:color w:val="auto"/>
          <w:sz w:val="32"/>
          <w:szCs w:val="32"/>
          <w:highlight w:val="none"/>
        </w:rPr>
        <w:t>有下列情形之一的，直接取消</w:t>
      </w:r>
      <w:r>
        <w:rPr>
          <w:rFonts w:hint="eastAsia" w:ascii="方正仿宋_GBK" w:eastAsia="方正仿宋_GBK" w:cs="方正仿宋_GBK"/>
          <w:color w:val="auto"/>
          <w:sz w:val="32"/>
          <w:szCs w:val="32"/>
          <w:highlight w:val="none"/>
          <w:lang w:val="en-US" w:eastAsia="zh-CN"/>
        </w:rPr>
        <w:t>区级</w:t>
      </w:r>
      <w:r>
        <w:rPr>
          <w:rFonts w:hint="eastAsia" w:ascii="方正仿宋_GBK" w:eastAsia="方正仿宋_GBK" w:cs="方正仿宋_GBK"/>
          <w:color w:val="auto"/>
          <w:sz w:val="32"/>
          <w:szCs w:val="32"/>
          <w:highlight w:val="none"/>
        </w:rPr>
        <w:t>“四化”家庭农场创建称号，3年内不得再申报</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rPr>
        <w:t>市场</w:t>
      </w:r>
      <w:r>
        <w:rPr>
          <w:rFonts w:hint="eastAsia" w:ascii="方正仿宋_GBK" w:eastAsia="方正仿宋_GBK" w:cs="方正仿宋_GBK"/>
          <w:color w:val="auto"/>
          <w:sz w:val="32"/>
          <w:szCs w:val="32"/>
          <w:highlight w:val="none"/>
          <w:lang w:val="en-US" w:eastAsia="zh-CN"/>
        </w:rPr>
        <w:t>监督</w:t>
      </w:r>
      <w:r>
        <w:rPr>
          <w:rFonts w:hint="eastAsia" w:ascii="方正仿宋_GBK" w:eastAsia="方正仿宋_GBK" w:cs="方正仿宋_GBK"/>
          <w:color w:val="auto"/>
          <w:sz w:val="32"/>
          <w:szCs w:val="32"/>
          <w:highlight w:val="none"/>
        </w:rPr>
        <w:t>管理部门依法吊销营业执照；</w:t>
      </w:r>
      <w:r>
        <w:rPr>
          <w:rFonts w:ascii="方正仿宋_GBK" w:eastAsia="方正仿宋_GBK" w:cs="方正仿宋_GBK"/>
          <w:color w:val="auto"/>
          <w:sz w:val="32"/>
          <w:szCs w:val="32"/>
          <w:highlight w:val="none"/>
        </w:rPr>
        <w:t>在</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级“四化”家庭农场申报、监测过程中提供虚假材料或存在舞弊行为；家庭农场经营中违反国家产业发展政策</w:t>
      </w:r>
      <w:r>
        <w:rPr>
          <w:rFonts w:ascii="方正仿宋_GBK" w:eastAsia="方正仿宋_GBK" w:cs="方正仿宋_GBK"/>
          <w:color w:val="auto"/>
          <w:sz w:val="32"/>
          <w:szCs w:val="32"/>
          <w:highlight w:val="none"/>
        </w:rPr>
        <w:t>以及其它</w:t>
      </w:r>
      <w:r>
        <w:rPr>
          <w:rFonts w:hint="eastAsia" w:ascii="方正仿宋_GBK" w:eastAsia="方正仿宋_GBK" w:cs="方正仿宋_GBK"/>
          <w:color w:val="auto"/>
          <w:sz w:val="32"/>
          <w:szCs w:val="32"/>
          <w:highlight w:val="none"/>
        </w:rPr>
        <w:t>违法违规行为；家庭农场发生重大生产安全事故或因产品质量安全问题受到处罚，造成不良社会影响的</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存在其他涉及家庭农场的违法违规行为</w:t>
      </w:r>
      <w:r>
        <w:rPr>
          <w:rFonts w:hint="eastAsia" w:ascii="方正仿宋_GBK" w:eastAsia="方正仿宋_GBK" w:cs="方正仿宋_GBK"/>
          <w:color w:val="auto"/>
          <w:sz w:val="32"/>
          <w:szCs w:val="32"/>
          <w:highlight w:val="none"/>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lang w:val="en-US" w:eastAsia="zh-CN"/>
        </w:rPr>
        <w:t>3.变更备案。区</w:t>
      </w:r>
      <w:r>
        <w:rPr>
          <w:rFonts w:hint="eastAsia" w:ascii="方正仿宋_GBK" w:eastAsia="方正仿宋_GBK" w:cs="方正仿宋_GBK"/>
          <w:color w:val="auto"/>
          <w:sz w:val="32"/>
          <w:szCs w:val="32"/>
          <w:highlight w:val="none"/>
        </w:rPr>
        <w:t>级“四化”家庭农场变更家庭农场名称</w:t>
      </w:r>
      <w:r>
        <w:rPr>
          <w:rFonts w:hint="eastAsia" w:ascii="方正仿宋_GBK" w:eastAsia="方正仿宋_GBK" w:cs="方正仿宋_GBK"/>
          <w:color w:val="auto"/>
          <w:sz w:val="32"/>
          <w:szCs w:val="32"/>
          <w:highlight w:val="none"/>
          <w:lang w:eastAsia="zh-CN"/>
        </w:rPr>
        <w:t>、</w:t>
      </w:r>
      <w:r>
        <w:rPr>
          <w:rFonts w:hint="eastAsia" w:ascii="方正仿宋_GBK" w:eastAsia="方正仿宋_GBK" w:cs="方正仿宋_GBK"/>
          <w:color w:val="auto"/>
          <w:sz w:val="32"/>
          <w:szCs w:val="32"/>
          <w:highlight w:val="none"/>
          <w:lang w:val="en-US" w:eastAsia="zh-CN"/>
        </w:rPr>
        <w:t>经营范围、经营地点</w:t>
      </w:r>
      <w:r>
        <w:rPr>
          <w:rFonts w:hint="eastAsia" w:ascii="方正仿宋_GBK" w:eastAsia="方正仿宋_GBK" w:cs="方正仿宋_GBK"/>
          <w:color w:val="auto"/>
          <w:sz w:val="32"/>
          <w:szCs w:val="32"/>
          <w:highlight w:val="none"/>
        </w:rPr>
        <w:t>的，应当在变更之日起30个工作日内</w:t>
      </w:r>
      <w:r>
        <w:rPr>
          <w:rFonts w:hint="eastAsia" w:ascii="方正仿宋_GBK" w:eastAsia="方正仿宋_GBK" w:cs="方正仿宋_GBK"/>
          <w:color w:val="auto"/>
          <w:sz w:val="32"/>
          <w:szCs w:val="32"/>
          <w:highlight w:val="none"/>
          <w:lang w:val="en-US" w:eastAsia="zh-CN"/>
        </w:rPr>
        <w:t>将市场监管部门出具的</w:t>
      </w:r>
      <w:r>
        <w:rPr>
          <w:rFonts w:hint="eastAsia" w:ascii="方正仿宋_GBK" w:eastAsia="方正仿宋_GBK" w:cs="方正仿宋_GBK"/>
          <w:color w:val="auto"/>
          <w:sz w:val="32"/>
          <w:szCs w:val="32"/>
          <w:highlight w:val="none"/>
        </w:rPr>
        <w:t>变更材料</w:t>
      </w:r>
      <w:r>
        <w:rPr>
          <w:rFonts w:hint="eastAsia" w:ascii="方正仿宋_GBK" w:eastAsia="方正仿宋_GBK" w:cs="方正仿宋_GBK"/>
          <w:color w:val="auto"/>
          <w:sz w:val="32"/>
          <w:szCs w:val="32"/>
          <w:highlight w:val="none"/>
          <w:lang w:val="en-US" w:eastAsia="zh-CN"/>
        </w:rPr>
        <w:t>提交区</w:t>
      </w:r>
      <w:r>
        <w:rPr>
          <w:rFonts w:hint="eastAsia" w:ascii="方正仿宋_GBK" w:eastAsia="方正仿宋_GBK" w:cs="方正仿宋_GBK"/>
          <w:color w:val="auto"/>
          <w:sz w:val="32"/>
          <w:szCs w:val="32"/>
          <w:highlight w:val="none"/>
        </w:rPr>
        <w:t>农业农村</w:t>
      </w:r>
      <w:r>
        <w:rPr>
          <w:rFonts w:hint="eastAsia" w:ascii="方正仿宋_GBK" w:eastAsia="方正仿宋_GBK" w:cs="方正仿宋_GBK"/>
          <w:color w:val="auto"/>
          <w:sz w:val="32"/>
          <w:szCs w:val="32"/>
          <w:highlight w:val="none"/>
          <w:lang w:val="en-US" w:eastAsia="zh-CN"/>
        </w:rPr>
        <w:t>主管部门</w:t>
      </w:r>
      <w:r>
        <w:rPr>
          <w:rFonts w:ascii="方正仿宋_GBK" w:eastAsia="方正仿宋_GBK" w:cs="方正仿宋_GBK"/>
          <w:color w:val="auto"/>
          <w:sz w:val="32"/>
          <w:szCs w:val="32"/>
          <w:highlight w:val="none"/>
          <w:lang w:val="en-US" w:eastAsia="zh-CN"/>
        </w:rPr>
        <w:t>审核</w:t>
      </w:r>
      <w:r>
        <w:rPr>
          <w:rFonts w:hint="eastAsia" w:ascii="方正仿宋_GBK" w:eastAsia="方正仿宋_GBK" w:cs="方正仿宋_GBK"/>
          <w:color w:val="auto"/>
          <w:sz w:val="32"/>
          <w:szCs w:val="32"/>
          <w:highlight w:val="none"/>
        </w:rPr>
        <w:t>，重新确认其</w:t>
      </w:r>
      <w:r>
        <w:rPr>
          <w:rFonts w:hint="eastAsia" w:ascii="方正仿宋_GBK" w:eastAsia="方正仿宋_GBK" w:cs="方正仿宋_GBK"/>
          <w:color w:val="auto"/>
          <w:sz w:val="32"/>
          <w:szCs w:val="32"/>
          <w:highlight w:val="none"/>
          <w:lang w:val="en-US" w:eastAsia="zh-CN"/>
        </w:rPr>
        <w:t>区</w:t>
      </w:r>
      <w:r>
        <w:rPr>
          <w:rFonts w:hint="eastAsia" w:ascii="方正仿宋_GBK" w:eastAsia="方正仿宋_GBK" w:cs="方正仿宋_GBK"/>
          <w:color w:val="auto"/>
          <w:sz w:val="32"/>
          <w:szCs w:val="32"/>
          <w:highlight w:val="none"/>
        </w:rPr>
        <w:t>级“四化”家庭农场资格。</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outlineLvl w:val="9"/>
        <w:rPr>
          <w:rFonts w:ascii="Times New Roman" w:hAnsi="Times New Roman" w:eastAsia="方正黑体_GBK" w:cs="Times New Roman"/>
          <w:color w:val="auto"/>
          <w:sz w:val="32"/>
          <w:szCs w:val="32"/>
          <w:highlight w:val="none"/>
          <w:lang w:val="en-US" w:eastAsia="zh-CN"/>
        </w:rPr>
      </w:pPr>
      <w:r>
        <w:rPr>
          <w:rFonts w:ascii="Times New Roman" w:hAnsi="Times New Roman" w:eastAsia="方正黑体_GBK" w:cs="Times New Roman"/>
          <w:color w:val="auto"/>
          <w:sz w:val="32"/>
          <w:szCs w:val="32"/>
          <w:highlight w:val="none"/>
          <w:lang w:val="en-US" w:eastAsia="zh-CN"/>
        </w:rPr>
        <w:t>四、保障措施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（一）加强组织领导。</w:t>
      </w:r>
      <w:r>
        <w:rPr>
          <w:rFonts w:hint="eastAsia" w:ascii="方正仿宋_GBK" w:eastAsia="方正仿宋_GBK" w:cs="方正仿宋_GBK"/>
          <w:color w:val="auto"/>
          <w:sz w:val="32"/>
          <w:szCs w:val="32"/>
          <w:highlight w:val="none"/>
          <w:lang w:val="en-US" w:eastAsia="zh-CN"/>
        </w:rPr>
        <w:t>各镇街要切实加强组织领导，明确分管领导和专门人员具体负责“四化”家庭农场创建工作，细化措施，抓好落实，确保如期完成。要通过示范创建，大力推进家庭农场登记注册以及全国家庭农场名录系统信息录入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（二）加强财政扶持。</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家庭农场作为典型案例示范推广，可以按照有关文件规定，享受相关政策扶持。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方正仿宋_GBK" w:eastAsia="方正仿宋_GBK" w:cs="方正仿宋_GBK"/>
          <w:color w:val="auto"/>
          <w:sz w:val="32"/>
          <w:szCs w:val="32"/>
          <w:highlight w:val="none"/>
          <w:lang w:val="en-US" w:eastAsia="zh-CN"/>
        </w:rPr>
      </w:pPr>
      <w:r>
        <w:rPr>
          <w:rFonts w:ascii="Times New Roman" w:hAnsi="Times New Roman" w:eastAsia="方正楷体_GBK" w:cs="Times New Roman"/>
          <w:color w:val="auto"/>
          <w:sz w:val="32"/>
          <w:szCs w:val="32"/>
          <w:highlight w:val="none"/>
          <w:lang w:val="en-US" w:eastAsia="zh-CN"/>
        </w:rPr>
        <w:t>（三）加强指导服务。</w:t>
      </w:r>
      <w:r>
        <w:rPr>
          <w:rFonts w:ascii="方正仿宋_GBK" w:eastAsia="方正仿宋_GBK" w:cs="方正仿宋_GBK"/>
          <w:color w:val="auto"/>
          <w:sz w:val="32"/>
          <w:szCs w:val="32"/>
          <w:highlight w:val="none"/>
          <w:lang w:val="en-US" w:eastAsia="zh-CN"/>
        </w:rPr>
        <w:t>结合市级、区级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家庭农场标准，开展有针对性的指导服务，积极培育创建市区两级</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四化</w:t>
      </w:r>
      <w:r>
        <w:rPr>
          <w:rFonts w:hint="eastAsia" w:ascii="方正仿宋_GBK" w:eastAsia="方正仿宋_GBK" w:cs="方正仿宋_GBK"/>
          <w:color w:val="auto"/>
          <w:sz w:val="32"/>
          <w:szCs w:val="32"/>
          <w:highlight w:val="none"/>
          <w:lang w:val="en-US" w:eastAsia="zh-CN"/>
        </w:rPr>
        <w:t>”</w:t>
      </w:r>
      <w:r>
        <w:rPr>
          <w:rFonts w:ascii="方正仿宋_GBK" w:eastAsia="方正仿宋_GBK" w:cs="方正仿宋_GBK"/>
          <w:color w:val="auto"/>
          <w:sz w:val="32"/>
          <w:szCs w:val="32"/>
          <w:highlight w:val="none"/>
          <w:lang w:val="en-US" w:eastAsia="zh-CN"/>
        </w:rPr>
        <w:t>家庭农场，促进家庭农场高质量发展。</w:t>
      </w:r>
    </w:p>
    <w:p>
      <w:pPr>
        <w:keepNext w:val="0"/>
        <w:keepLines w:val="0"/>
        <w:pageBreakBefore w:val="0"/>
        <w:kinsoku/>
        <w:wordWrap/>
        <w:overflowPunct/>
        <w:topLinePunct w:val="0"/>
        <w:autoSpaceDE/>
        <w:autoSpaceDN/>
        <w:bidi w:val="0"/>
        <w:adjustRightInd/>
        <w:snapToGrid/>
        <w:spacing w:line="560" w:lineRule="exact"/>
        <w:textAlignment w:val="auto"/>
        <w:rPr>
          <w:color w:val="auto"/>
          <w:highlight w:val="none"/>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附件：1.北碚区区级“四化”家庭农场申报名单汇总表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1600" w:firstLineChars="50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2北碚区区</w:t>
      </w:r>
      <w:r>
        <w:rPr>
          <w:rFonts w:hint="eastAsia" w:ascii="方正仿宋_GBK" w:eastAsia="方正仿宋_GBK" w:cs="方正仿宋_GBK"/>
          <w:color w:val="auto"/>
          <w:sz w:val="32"/>
          <w:szCs w:val="32"/>
          <w:highlight w:val="none"/>
        </w:rPr>
        <w:t>级“四化”家庭农场申报书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1600" w:firstLineChars="50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3.北碚区区级</w:t>
      </w:r>
      <w:r>
        <w:rPr>
          <w:rFonts w:hint="eastAsia" w:ascii="方正仿宋_GBK" w:eastAsia="方正仿宋_GBK" w:cs="方正仿宋_GBK"/>
          <w:color w:val="auto"/>
          <w:sz w:val="32"/>
          <w:szCs w:val="32"/>
          <w:highlight w:val="none"/>
        </w:rPr>
        <w:t>“四化”家庭农场</w:t>
      </w:r>
      <w:r>
        <w:rPr>
          <w:rFonts w:hint="eastAsia" w:ascii="方正仿宋_GBK" w:eastAsia="方正仿宋_GBK" w:cs="方正仿宋_GBK"/>
          <w:color w:val="auto"/>
          <w:sz w:val="32"/>
          <w:szCs w:val="32"/>
          <w:highlight w:val="none"/>
          <w:lang w:val="en-US" w:eastAsia="zh-CN"/>
        </w:rPr>
        <w:t>监测</w:t>
      </w:r>
      <w:r>
        <w:rPr>
          <w:rFonts w:hint="eastAsia" w:ascii="方正仿宋_GBK" w:eastAsia="方正仿宋_GBK" w:cs="方正仿宋_GBK"/>
          <w:color w:val="auto"/>
          <w:sz w:val="32"/>
          <w:szCs w:val="32"/>
          <w:highlight w:val="none"/>
        </w:rPr>
        <w:t>评价</w:t>
      </w:r>
      <w:r>
        <w:rPr>
          <w:rFonts w:hint="eastAsia" w:ascii="方正仿宋_GBK" w:eastAsia="方正仿宋_GBK" w:cs="方正仿宋_GBK"/>
          <w:color w:val="auto"/>
          <w:sz w:val="32"/>
          <w:szCs w:val="32"/>
          <w:highlight w:val="none"/>
          <w:lang w:val="en-US" w:eastAsia="zh-CN"/>
        </w:rPr>
        <w:t>表</w:t>
      </w: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sectPr>
          <w:pgSz w:w="11906" w:h="16838"/>
          <w:pgMar w:top="2098" w:right="1474" w:bottom="1984" w:left="1587" w:header="851" w:footer="992" w:gutter="0"/>
          <w:pgNumType w:fmt="decimal"/>
          <w:cols w:space="720" w:num="1"/>
          <w:rtlGutter w:val="1"/>
          <w:docGrid w:type="lines" w:linePitch="319" w:charSpace="0"/>
        </w:sect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附件1</w:t>
      </w:r>
    </w:p>
    <w:p>
      <w:pPr>
        <w:pStyle w:val="6"/>
        <w:shd w:val="clear" w:color="auto" w:fill="FFFFFF"/>
        <w:spacing w:before="0" w:beforeAutospacing="0" w:after="180" w:afterAutospacing="0" w:line="450" w:lineRule="atLeast"/>
        <w:jc w:val="center"/>
        <w:rPr>
          <w:rFonts w:hint="eastAsia" w:ascii="方正小标宋_GBK" w:eastAsia="方正小标宋_GBK" w:cs="方正小标宋_GBK"/>
          <w:color w:val="auto"/>
          <w:sz w:val="44"/>
          <w:szCs w:val="44"/>
          <w:highlight w:val="none"/>
          <w:lang w:val="en-US" w:eastAsia="zh-CN"/>
        </w:rPr>
      </w:pPr>
      <w:r>
        <w:rPr>
          <w:rFonts w:hint="eastAsia" w:ascii="方正小标宋_GBK" w:eastAsia="方正小标宋_GBK" w:cs="方正小标宋_GBK"/>
          <w:color w:val="auto"/>
          <w:sz w:val="44"/>
          <w:szCs w:val="44"/>
          <w:highlight w:val="none"/>
          <w:lang w:val="en-US" w:eastAsia="zh-CN"/>
        </w:rPr>
        <w:t>北碚区区级“四化”家庭农场申报名单汇总表</w:t>
      </w:r>
    </w:p>
    <w:tbl>
      <w:tblPr>
        <w:tblStyle w:val="7"/>
        <w:tblpPr w:leftFromText="180" w:rightFromText="180" w:vertAnchor="text" w:horzAnchor="page" w:tblpX="1431" w:tblpY="1032"/>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414"/>
        <w:gridCol w:w="600"/>
        <w:gridCol w:w="810"/>
        <w:gridCol w:w="1155"/>
        <w:gridCol w:w="915"/>
        <w:gridCol w:w="1095"/>
        <w:gridCol w:w="1080"/>
        <w:gridCol w:w="765"/>
        <w:gridCol w:w="1290"/>
        <w:gridCol w:w="1230"/>
        <w:gridCol w:w="975"/>
        <w:gridCol w:w="1019"/>
        <w:gridCol w:w="481"/>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16"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序号</w:t>
            </w:r>
          </w:p>
        </w:tc>
        <w:tc>
          <w:tcPr>
            <w:tcW w:w="1414"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家庭农场名称（同营业执照一致）</w:t>
            </w:r>
          </w:p>
        </w:tc>
        <w:tc>
          <w:tcPr>
            <w:tcW w:w="600"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法人姓名</w:t>
            </w:r>
          </w:p>
        </w:tc>
        <w:tc>
          <w:tcPr>
            <w:tcW w:w="810"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手机</w:t>
            </w:r>
          </w:p>
        </w:tc>
        <w:tc>
          <w:tcPr>
            <w:tcW w:w="1155"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经营地址</w:t>
            </w:r>
          </w:p>
        </w:tc>
        <w:tc>
          <w:tcPr>
            <w:tcW w:w="915"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经营产业</w:t>
            </w:r>
          </w:p>
        </w:tc>
        <w:tc>
          <w:tcPr>
            <w:tcW w:w="1095"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规模（</w:t>
            </w:r>
            <w:r>
              <w:rPr>
                <w:rFonts w:hint="eastAsia" w:ascii="方正仿宋_GBK" w:eastAsia="方正仿宋_GBK" w:cs="方正仿宋_GBK"/>
                <w:color w:val="auto"/>
                <w:sz w:val="28"/>
                <w:szCs w:val="28"/>
                <w:highlight w:val="none"/>
                <w:lang w:val="en-US" w:eastAsia="zh-CN"/>
              </w:rPr>
              <w:t>亩或出/存栏量</w:t>
            </w:r>
            <w:r>
              <w:rPr>
                <w:rFonts w:hint="eastAsia" w:ascii="方正仿宋_GBK" w:eastAsia="方正仿宋_GBK" w:cs="方正仿宋_GBK"/>
                <w:color w:val="auto"/>
                <w:sz w:val="28"/>
                <w:szCs w:val="28"/>
                <w:highlight w:val="none"/>
                <w:vertAlign w:val="baseline"/>
                <w:lang w:val="en-US" w:eastAsia="zh-CN"/>
              </w:rPr>
              <w:t>）</w:t>
            </w:r>
          </w:p>
        </w:tc>
        <w:tc>
          <w:tcPr>
            <w:tcW w:w="1080"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其中：流转面积（亩）</w:t>
            </w:r>
          </w:p>
        </w:tc>
        <w:tc>
          <w:tcPr>
            <w:tcW w:w="765"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注册时间</w:t>
            </w:r>
          </w:p>
        </w:tc>
        <w:tc>
          <w:tcPr>
            <w:tcW w:w="2520" w:type="dxa"/>
            <w:gridSpan w:val="2"/>
            <w:tcBorders>
              <w:top w:val="single" w:color="auto" w:sz="4" w:space="0"/>
              <w:left w:val="single" w:color="auto" w:sz="4" w:space="0"/>
              <w:bottom w:val="single" w:color="auto" w:sz="4" w:space="0"/>
              <w:right w:val="single" w:color="auto" w:sz="4" w:space="0"/>
            </w:tcBorders>
            <w:noWrap/>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农场劳动力数量</w:t>
            </w:r>
          </w:p>
        </w:tc>
        <w:tc>
          <w:tcPr>
            <w:tcW w:w="975"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20__年经营收入（万元）</w:t>
            </w:r>
          </w:p>
        </w:tc>
        <w:tc>
          <w:tcPr>
            <w:tcW w:w="1019"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获得的奖励或者认证</w:t>
            </w:r>
          </w:p>
        </w:tc>
        <w:tc>
          <w:tcPr>
            <w:tcW w:w="481"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是否脱贫户</w:t>
            </w:r>
          </w:p>
        </w:tc>
        <w:tc>
          <w:tcPr>
            <w:tcW w:w="580" w:type="dxa"/>
            <w:vMerge w:val="restart"/>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eastAsia" w:ascii="方正仿宋_GBK" w:eastAsia="方正仿宋_GBK" w:cs="方正仿宋_GBK"/>
                <w:color w:val="auto"/>
                <w:kern w:val="0"/>
                <w:sz w:val="28"/>
                <w:szCs w:val="28"/>
                <w:highlight w:val="none"/>
                <w:vertAlign w:val="baseline"/>
                <w:lang w:val="en-US" w:eastAsia="zh-CN" w:bidi="ar-SA"/>
              </w:rPr>
            </w:pPr>
            <w:r>
              <w:rPr>
                <w:rFonts w:hint="eastAsia" w:ascii="方正仿宋_GBK" w:eastAsia="方正仿宋_GBK" w:cs="方正仿宋_GBK"/>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16"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414"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600"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810"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155"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915"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765"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29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家庭成员劳动力</w:t>
            </w:r>
          </w:p>
        </w:tc>
        <w:tc>
          <w:tcPr>
            <w:tcW w:w="123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ascii="方正仿宋_GBK" w:eastAsia="方正仿宋_GBK" w:cs="方正仿宋_GBK"/>
                <w:color w:val="auto"/>
                <w:sz w:val="28"/>
                <w:szCs w:val="28"/>
                <w:highlight w:val="none"/>
                <w:vertAlign w:val="baseline"/>
                <w:lang w:val="en-US" w:eastAsia="zh-CN"/>
              </w:rPr>
            </w:pPr>
            <w:r>
              <w:rPr>
                <w:rFonts w:hint="eastAsia" w:ascii="方正仿宋_GBK" w:eastAsia="方正仿宋_GBK" w:cs="方正仿宋_GBK"/>
                <w:color w:val="auto"/>
                <w:sz w:val="28"/>
                <w:szCs w:val="28"/>
                <w:highlight w:val="none"/>
                <w:vertAlign w:val="baseline"/>
                <w:lang w:val="en-US" w:eastAsia="zh-CN"/>
              </w:rPr>
              <w:t>常年雇工劳动力</w:t>
            </w:r>
          </w:p>
        </w:tc>
        <w:tc>
          <w:tcPr>
            <w:tcW w:w="975"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481"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c>
          <w:tcPr>
            <w:tcW w:w="580" w:type="dxa"/>
            <w:vMerge w:val="continue"/>
            <w:tcBorders>
              <w:top w:val="single" w:color="auto" w:sz="4" w:space="0"/>
              <w:left w:val="single" w:color="auto" w:sz="4" w:space="0"/>
              <w:bottom w:val="single" w:color="auto" w:sz="4" w:space="0"/>
              <w:right w:val="single" w:color="auto" w:sz="4" w:space="0"/>
            </w:tcBorders>
            <w:noWrap/>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noWra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eastAsia" w:ascii="方正仿宋_GBK" w:eastAsia="方正仿宋_GBK" w:cs="方正仿宋_GBK"/>
                <w:color w:val="auto"/>
                <w:sz w:val="28"/>
                <w:szCs w:val="28"/>
                <w:highlight w:val="none"/>
                <w:vertAlign w:val="baseline"/>
                <w:lang w:val="en-US" w:eastAsia="zh-CN"/>
              </w:rPr>
            </w:pPr>
          </w:p>
        </w:tc>
      </w:tr>
    </w:tbl>
    <w:p>
      <w:pPr>
        <w:pStyle w:val="6"/>
        <w:shd w:val="clear" w:color="auto" w:fill="FFFFFF"/>
        <w:spacing w:before="0" w:beforeAutospacing="0" w:after="180" w:afterAutospacing="0" w:line="450" w:lineRule="atLeast"/>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汇总单位（镇街盖章）：            填报人：       联系电话：        填报日期：   年  月  日</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tLeast"/>
        <w:ind w:firstLine="560" w:firstLineChars="200"/>
        <w:textAlignment w:val="auto"/>
        <w:rPr>
          <w:rFonts w:hint="eastAsia" w:ascii="方正仿宋_GBK" w:eastAsia="方正仿宋_GBK" w:cs="方正仿宋_GBK"/>
          <w:color w:val="auto"/>
          <w:sz w:val="28"/>
          <w:szCs w:val="28"/>
          <w:highlight w:val="none"/>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tLeast"/>
        <w:ind w:firstLine="560" w:firstLineChars="200"/>
        <w:textAlignment w:val="auto"/>
        <w:rPr>
          <w:rFonts w:ascii="方正黑体_GBK" w:eastAsia="方正黑体_GBK" w:cs="方正黑体_GBK"/>
          <w:color w:val="auto"/>
          <w:kern w:val="2"/>
          <w:sz w:val="28"/>
          <w:szCs w:val="28"/>
          <w:highlight w:val="none"/>
          <w:lang w:val="en-US" w:eastAsia="zh-CN"/>
        </w:rPr>
        <w:sectPr>
          <w:pgSz w:w="16838" w:h="11906" w:orient="landscape"/>
          <w:pgMar w:top="1803" w:right="1440" w:bottom="1803" w:left="1440" w:header="851" w:footer="992" w:gutter="0"/>
          <w:pgNumType w:fmt="decimal"/>
          <w:cols w:space="720" w:num="1"/>
          <w:rtlGutter w:val="1"/>
          <w:docGrid w:type="lines" w:linePitch="319" w:charSpace="0"/>
        </w:sectPr>
      </w:pPr>
      <w:r>
        <w:rPr>
          <w:rFonts w:hint="eastAsia" w:ascii="方正仿宋_GBK" w:eastAsia="方正仿宋_GBK" w:cs="方正仿宋_GBK"/>
          <w:color w:val="auto"/>
          <w:sz w:val="28"/>
          <w:szCs w:val="28"/>
          <w:highlight w:val="none"/>
          <w:lang w:val="en-US" w:eastAsia="zh-CN"/>
        </w:rPr>
        <w:t>填表说明：1.家庭农场名称必须与营业执照上的名称一致。2.经营地址填写方式：***镇**村***社。3.注册时间填写营业执照上的时间。4.获得奖励或认证需是在有效期内。5.常年雇工：指家庭农场受雇期限年均9个月以上或按年计酬的雇工。</w:t>
      </w: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附件2</w:t>
      </w:r>
    </w:p>
    <w:p>
      <w:pPr>
        <w:keepNext w:val="0"/>
        <w:keepLines w:val="0"/>
        <w:widowControl w:val="0"/>
        <w:suppressLineNumbers w:val="0"/>
        <w:spacing w:before="0" w:beforeAutospacing="0" w:after="0" w:afterAutospacing="0" w:line="594" w:lineRule="exact"/>
        <w:ind w:left="0" w:right="0" w:firstLine="476" w:firstLineChars="100"/>
        <w:jc w:val="both"/>
        <w:rPr>
          <w:rFonts w:hint="eastAsia" w:ascii="方正小标宋_GBK" w:eastAsia="方正小标宋_GBK" w:cs="方正小标宋_GBK"/>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76" w:firstLineChars="100"/>
        <w:jc w:val="both"/>
        <w:rPr>
          <w:rFonts w:hint="eastAsia" w:ascii="方正小标宋_GBK" w:eastAsia="方正小标宋_GBK" w:cs="方正小标宋_GBK"/>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76" w:firstLineChars="100"/>
        <w:jc w:val="both"/>
        <w:rPr>
          <w:rFonts w:hint="eastAsia" w:ascii="方正小标宋_GBK" w:eastAsia="方正小标宋_GBK" w:cs="方正小标宋_GBK"/>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76" w:firstLineChars="100"/>
        <w:jc w:val="both"/>
        <w:rPr>
          <w:rFonts w:hint="eastAsia" w:ascii="方正小标宋_GBK" w:eastAsia="方正小标宋_GBK" w:cs="方正小标宋_GBK"/>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76" w:firstLineChars="100"/>
        <w:jc w:val="both"/>
        <w:rPr>
          <w:rFonts w:hint="eastAsia" w:ascii="方正小标宋_GBK" w:eastAsia="方正小标宋_GBK" w:cs="方正小标宋_GBK"/>
          <w:color w:val="auto"/>
          <w:sz w:val="48"/>
          <w:szCs w:val="48"/>
          <w:highlight w:val="none"/>
        </w:rPr>
      </w:pPr>
      <w:r>
        <w:rPr>
          <w:rFonts w:hint="eastAsia" w:ascii="方正小标宋_GBK" w:eastAsia="方正小标宋_GBK" w:cs="方正小标宋_GBK"/>
          <w:color w:val="auto"/>
          <w:sz w:val="48"/>
          <w:szCs w:val="48"/>
          <w:highlight w:val="none"/>
          <w:lang w:val="en-US" w:eastAsia="zh-CN"/>
        </w:rPr>
        <w:t>北碚区区</w:t>
      </w:r>
      <w:r>
        <w:rPr>
          <w:rFonts w:hint="eastAsia" w:ascii="方正小标宋_GBK" w:eastAsia="方正小标宋_GBK" w:cs="方正小标宋_GBK"/>
          <w:color w:val="auto"/>
          <w:sz w:val="48"/>
          <w:szCs w:val="48"/>
          <w:highlight w:val="none"/>
        </w:rPr>
        <w:t>级“四化”家庭农场申报书</w:t>
      </w:r>
    </w:p>
    <w:p>
      <w:pPr>
        <w:pStyle w:val="4"/>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 xml:space="preserve">    </w:t>
      </w: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lang w:val="en-US" w:eastAsia="zh-CN"/>
        </w:rPr>
      </w:pPr>
    </w:p>
    <w:p>
      <w:pPr>
        <w:pStyle w:val="4"/>
        <w:rPr>
          <w:rFonts w:hint="eastAsia" w:ascii="方正仿宋_GBK" w:eastAsia="方正仿宋_GBK" w:cs="方正仿宋_GBK"/>
          <w:color w:val="auto"/>
          <w:sz w:val="32"/>
          <w:szCs w:val="32"/>
          <w:highlight w:val="none"/>
          <w:u w:val="single"/>
          <w:lang w:val="en-US" w:eastAsia="zh-CN"/>
        </w:rPr>
      </w:pPr>
      <w:r>
        <w:rPr>
          <w:rFonts w:hint="eastAsia" w:ascii="方正仿宋_GBK" w:eastAsia="方正仿宋_GBK" w:cs="方正仿宋_GBK"/>
          <w:color w:val="auto"/>
          <w:sz w:val="32"/>
          <w:szCs w:val="32"/>
          <w:highlight w:val="none"/>
          <w:lang w:val="en-US" w:eastAsia="zh-CN"/>
        </w:rPr>
        <w:t>申报家庭农场（盖章）：</w:t>
      </w:r>
      <w:r>
        <w:rPr>
          <w:rFonts w:hint="eastAsia" w:ascii="方正仿宋_GBK" w:eastAsia="方正仿宋_GBK" w:cs="方正仿宋_GBK"/>
          <w:color w:val="auto"/>
          <w:sz w:val="32"/>
          <w:szCs w:val="32"/>
          <w:highlight w:val="none"/>
          <w:u w:val="single"/>
          <w:lang w:val="en-US" w:eastAsia="zh-CN"/>
        </w:rPr>
        <w:t xml:space="preserve">                                        </w:t>
      </w:r>
    </w:p>
    <w:p>
      <w:pPr>
        <w:pStyle w:val="4"/>
        <w:rPr>
          <w:rFonts w:hint="eastAsia" w:ascii="方正仿宋_GBK" w:eastAsia="方正仿宋_GBK" w:cs="方正仿宋_GBK"/>
          <w:color w:val="auto"/>
          <w:sz w:val="32"/>
          <w:szCs w:val="32"/>
          <w:highlight w:val="none"/>
          <w:u w:val="single"/>
          <w:lang w:val="en-US" w:eastAsia="zh-CN"/>
        </w:rPr>
      </w:pPr>
    </w:p>
    <w:p>
      <w:pPr>
        <w:pStyle w:val="4"/>
        <w:rPr>
          <w:rFonts w:hint="eastAsia" w:ascii="方正仿宋_GBK" w:eastAsia="方正仿宋_GBK" w:cs="方正仿宋_GBK"/>
          <w:color w:val="auto"/>
          <w:sz w:val="32"/>
          <w:szCs w:val="32"/>
          <w:highlight w:val="none"/>
          <w:u w:val="single"/>
          <w:lang w:val="en-US" w:eastAsia="zh-CN"/>
        </w:rPr>
      </w:pPr>
      <w:r>
        <w:rPr>
          <w:rFonts w:hint="eastAsia" w:ascii="方正仿宋_GBK" w:eastAsia="方正仿宋_GBK" w:cs="方正仿宋_GBK"/>
          <w:color w:val="auto"/>
          <w:sz w:val="32"/>
          <w:szCs w:val="32"/>
          <w:highlight w:val="none"/>
          <w:lang w:val="en-US" w:eastAsia="zh-CN"/>
        </w:rPr>
        <w:t>申    报    镇    街：</w:t>
      </w:r>
      <w:r>
        <w:rPr>
          <w:rFonts w:hint="eastAsia" w:ascii="方正仿宋_GBK" w:eastAsia="方正仿宋_GBK" w:cs="方正仿宋_GBK"/>
          <w:color w:val="auto"/>
          <w:sz w:val="32"/>
          <w:szCs w:val="32"/>
          <w:highlight w:val="none"/>
          <w:u w:val="single"/>
          <w:lang w:val="en-US" w:eastAsia="zh-CN"/>
        </w:rPr>
        <w:t xml:space="preserve">                                        </w:t>
      </w:r>
    </w:p>
    <w:p>
      <w:pPr>
        <w:pStyle w:val="4"/>
        <w:rPr>
          <w:rFonts w:hint="eastAsia" w:ascii="方正仿宋_GBK" w:eastAsia="方正仿宋_GBK" w:cs="方正仿宋_GBK"/>
          <w:color w:val="auto"/>
          <w:sz w:val="32"/>
          <w:szCs w:val="32"/>
          <w:highlight w:val="none"/>
          <w:u w:val="single"/>
          <w:lang w:val="en-US" w:eastAsia="zh-CN"/>
        </w:rPr>
      </w:pPr>
    </w:p>
    <w:p>
      <w:pPr>
        <w:pStyle w:val="4"/>
        <w:rPr>
          <w:rFonts w:hint="eastAsia" w:ascii="方正仿宋_GBK" w:eastAsia="方正仿宋_GBK" w:cs="方正仿宋_GBK"/>
          <w:color w:val="auto"/>
          <w:sz w:val="32"/>
          <w:szCs w:val="32"/>
          <w:highlight w:val="none"/>
          <w:u w:val="none"/>
          <w:lang w:val="en-US" w:eastAsia="zh-CN"/>
        </w:rPr>
      </w:pPr>
      <w:r>
        <w:rPr>
          <w:rFonts w:hint="eastAsia" w:ascii="方正仿宋_GBK" w:eastAsia="方正仿宋_GBK" w:cs="方正仿宋_GBK"/>
          <w:color w:val="auto"/>
          <w:sz w:val="32"/>
          <w:szCs w:val="32"/>
          <w:highlight w:val="none"/>
          <w:u w:val="none"/>
          <w:lang w:val="en-US" w:eastAsia="zh-CN"/>
        </w:rPr>
        <w:t>填    报    日    期：   年   月   日</w:t>
      </w:r>
    </w:p>
    <w:p>
      <w:pPr>
        <w:pStyle w:val="4"/>
        <w:rPr>
          <w:rFonts w:hint="eastAsia" w:ascii="方正仿宋_GBK" w:eastAsia="方正仿宋_GBK" w:cs="方正仿宋_GBK"/>
          <w:color w:val="auto"/>
          <w:sz w:val="32"/>
          <w:szCs w:val="32"/>
          <w:highlight w:val="none"/>
          <w:lang w:val="en-US" w:eastAsia="zh-CN"/>
        </w:rPr>
      </w:pPr>
    </w:p>
    <w:p>
      <w:pPr>
        <w:keepNext w:val="0"/>
        <w:keepLines w:val="0"/>
        <w:widowControl w:val="0"/>
        <w:suppressLineNumbers w:val="0"/>
        <w:spacing w:before="0" w:beforeAutospacing="0" w:after="0" w:afterAutospacing="0" w:line="594" w:lineRule="exact"/>
        <w:ind w:left="0" w:right="0" w:firstLine="316" w:firstLineChars="100"/>
        <w:jc w:val="both"/>
        <w:rPr>
          <w:rFonts w:hint="eastAsia" w:ascii="方正仿宋_GBK" w:eastAsia="方正仿宋_GBK" w:cs="方正仿宋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left="0" w:right="0" w:firstLine="316" w:firstLineChars="100"/>
        <w:jc w:val="both"/>
        <w:rPr>
          <w:rFonts w:hint="eastAsia" w:ascii="方正仿宋_GBK" w:eastAsia="方正仿宋_GBK" w:cs="方正仿宋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left="0" w:right="0" w:firstLine="316" w:firstLineChars="100"/>
        <w:jc w:val="both"/>
        <w:rPr>
          <w:rFonts w:hint="eastAsia" w:ascii="方正仿宋_GBK" w:eastAsia="方正仿宋_GBK" w:cs="方正仿宋_GBK"/>
          <w:color w:val="auto"/>
          <w:kern w:val="2"/>
          <w:sz w:val="32"/>
          <w:szCs w:val="32"/>
          <w:highlight w:val="none"/>
          <w:lang w:val="en-US" w:eastAsia="zh-CN"/>
        </w:rPr>
      </w:pPr>
    </w:p>
    <w:p>
      <w:pPr>
        <w:pStyle w:val="4"/>
        <w:rPr>
          <w:rFonts w:hint="eastAsia"/>
          <w:color w:val="auto"/>
          <w:highlight w:val="none"/>
          <w:lang w:val="en-US" w:eastAsia="zh-CN"/>
        </w:rPr>
      </w:pPr>
    </w:p>
    <w:p>
      <w:pPr>
        <w:pStyle w:val="4"/>
        <w:rPr>
          <w:rFonts w:hint="eastAsia"/>
          <w:color w:val="auto"/>
          <w:highlight w:val="none"/>
          <w:lang w:val="en-US" w:eastAsia="zh-CN"/>
        </w:rPr>
      </w:pPr>
    </w:p>
    <w:p>
      <w:pPr>
        <w:keepNext w:val="0"/>
        <w:keepLines w:val="0"/>
        <w:widowControl w:val="0"/>
        <w:suppressLineNumbers w:val="0"/>
        <w:spacing w:before="0" w:beforeAutospacing="0" w:after="0" w:afterAutospacing="0" w:line="594" w:lineRule="exact"/>
        <w:ind w:left="0" w:right="0" w:firstLine="316" w:firstLineChars="100"/>
        <w:jc w:val="both"/>
        <w:rPr>
          <w:rFonts w:hint="eastAsia" w:ascii="方正仿宋_GBK" w:eastAsia="方正仿宋_GBK" w:cs="方正仿宋_GBK"/>
          <w:color w:val="auto"/>
          <w:kern w:val="2"/>
          <w:sz w:val="32"/>
          <w:szCs w:val="32"/>
          <w:highlight w:val="none"/>
          <w:lang w:val="en-US" w:eastAsia="zh-CN"/>
        </w:rPr>
      </w:pPr>
    </w:p>
    <w:tbl>
      <w:tblPr>
        <w:tblStyle w:val="7"/>
        <w:tblpPr w:leftFromText="180" w:rightFromText="180" w:vertAnchor="text" w:horzAnchor="page" w:tblpXSpec="center" w:tblpY="316"/>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860" w:type="dxa"/>
            <w:gridSpan w:val="2"/>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32" w:firstLineChars="200"/>
              <w:jc w:val="left"/>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小标宋_GBK" w:eastAsia="方正小标宋_GBK" w:cs="方正小标宋_GBK"/>
                <w:color w:val="auto"/>
                <w:kern w:val="2"/>
                <w:sz w:val="32"/>
                <w:szCs w:val="32"/>
                <w:highlight w:val="none"/>
                <w:vertAlign w:val="baseline"/>
                <w:lang w:val="en-US" w:eastAsia="zh-CN"/>
              </w:rPr>
              <w:t>一、推荐审核意见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kern w:val="2"/>
                <w:sz w:val="32"/>
                <w:szCs w:val="32"/>
                <w:highlight w:val="none"/>
                <w:vertAlign w:val="baseline"/>
                <w:lang w:val="en-US" w:eastAsia="zh-CN"/>
              </w:rPr>
              <w:t>家庭农场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kern w:val="2"/>
                <w:sz w:val="32"/>
                <w:szCs w:val="32"/>
                <w:highlight w:val="none"/>
                <w:vertAlign w:val="baseline"/>
                <w:lang w:val="en-US" w:eastAsia="zh-CN"/>
              </w:rPr>
              <w:t>申报意见</w:t>
            </w:r>
          </w:p>
        </w:tc>
        <w:tc>
          <w:tcPr>
            <w:tcW w:w="691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我单位符合区级“四化”家庭农场创建标准及申报条件，符合相关规定，并对申报材料的真实性、准确性负责。特此申报。</w:t>
            </w:r>
          </w:p>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rPr>
                <w:rFonts w:hint="eastAsia" w:ascii="方正仿宋_GBK" w:eastAsia="方正仿宋_GBK" w:cs="方正仿宋_GBK"/>
                <w:color w:val="auto"/>
                <w:sz w:val="32"/>
                <w:szCs w:val="32"/>
                <w:highlight w:val="none"/>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rPr>
                <w:rFonts w:hint="eastAsia" w:ascii="方正仿宋_GBK" w:eastAsia="方正仿宋_GBK" w:cs="方正仿宋_GBK"/>
                <w:color w:val="auto"/>
                <w:sz w:val="32"/>
                <w:szCs w:val="32"/>
                <w:highlight w:val="none"/>
                <w:lang w:val="en-US" w:eastAsia="zh-CN"/>
              </w:rPr>
            </w:pPr>
            <w:r>
              <w:rPr>
                <w:rFonts w:ascii="方正仿宋_GBK" w:eastAsia="方正仿宋_GBK" w:cs="方正仿宋_GBK"/>
                <w:color w:val="auto"/>
                <w:sz w:val="32"/>
                <w:szCs w:val="32"/>
                <w:highlight w:val="none"/>
                <w:lang w:val="en-US" w:eastAsia="zh-CN"/>
              </w:rPr>
              <w:t>负责人</w:t>
            </w:r>
            <w:r>
              <w:rPr>
                <w:rFonts w:hint="eastAsia" w:ascii="方正仿宋_GBK" w:eastAsia="方正仿宋_GBK" w:cs="方正仿宋_GBK"/>
                <w:color w:val="auto"/>
                <w:sz w:val="32"/>
                <w:szCs w:val="32"/>
                <w:highlight w:val="none"/>
                <w:lang w:val="en-US" w:eastAsia="zh-CN"/>
              </w:rPr>
              <w:t>签名：       （单位公章）</w:t>
            </w:r>
          </w:p>
          <w:p>
            <w:pPr>
              <w:pStyle w:val="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4108" w:firstLineChars="1300"/>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sz w:val="32"/>
                <w:szCs w:val="32"/>
                <w:highlight w:val="none"/>
                <w:lang w:eastAsia="zh-CN"/>
              </w:rPr>
              <w:t>所在村委会意见</w:t>
            </w:r>
          </w:p>
        </w:tc>
        <w:tc>
          <w:tcPr>
            <w:tcW w:w="6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本单位对该家庭农场经营状况及其申报材料进行了认真审核，符合相关条件，同意申报。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sz w:val="32"/>
                <w:szCs w:val="32"/>
                <w:highlight w:val="none"/>
              </w:rPr>
              <w:t>签字：</w:t>
            </w:r>
            <w:r>
              <w:rPr>
                <w:rFonts w:hint="eastAsia" w:ascii="方正仿宋_GBK" w:eastAsia="方正仿宋_GBK" w:cs="方正仿宋_GBK"/>
                <w:color w:val="auto"/>
                <w:sz w:val="32"/>
                <w:szCs w:val="32"/>
                <w:highlight w:val="none"/>
                <w:lang w:val="en-US" w:eastAsia="zh-CN"/>
              </w:rPr>
              <w:t xml:space="preserve">               </w:t>
            </w:r>
            <w:r>
              <w:rPr>
                <w:rFonts w:hint="eastAsia" w:ascii="方正仿宋_GBK" w:eastAsia="方正仿宋_GBK" w:cs="方正仿宋_GBK"/>
                <w:color w:val="auto"/>
                <w:sz w:val="32"/>
                <w:szCs w:val="32"/>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镇（街道）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sz w:val="32"/>
                <w:szCs w:val="32"/>
                <w:highlight w:val="none"/>
              </w:rPr>
              <w:t>审核意见</w:t>
            </w:r>
          </w:p>
        </w:tc>
        <w:tc>
          <w:tcPr>
            <w:tcW w:w="691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lang w:eastAsia="zh-CN"/>
              </w:rPr>
            </w:pPr>
            <w:r>
              <w:rPr>
                <w:rFonts w:hint="eastAsia" w:ascii="方正仿宋_GBK" w:eastAsia="方正仿宋_GBK" w:cs="方正仿宋_GBK"/>
                <w:color w:val="auto"/>
                <w:sz w:val="32"/>
                <w:szCs w:val="32"/>
                <w:highlight w:val="none"/>
                <w:lang w:eastAsia="zh-CN"/>
              </w:rPr>
              <w:t xml:space="preserve">经复核， </w:t>
            </w:r>
            <w:r>
              <w:rPr>
                <w:rFonts w:hint="eastAsia" w:ascii="方正仿宋_GBK" w:eastAsia="方正仿宋_GBK" w:cs="方正仿宋_GBK"/>
                <w:color w:val="auto"/>
                <w:sz w:val="32"/>
                <w:szCs w:val="32"/>
                <w:highlight w:val="none"/>
                <w:lang w:eastAsia="zh-CN"/>
              </w:rPr>
              <w:sym w:font="Wingdings 2" w:char="00A3"/>
            </w:r>
            <w:r>
              <w:rPr>
                <w:rFonts w:hint="eastAsia" w:ascii="方正仿宋_GBK" w:eastAsia="方正仿宋_GBK" w:cs="方正仿宋_GBK"/>
                <w:color w:val="auto"/>
                <w:sz w:val="32"/>
                <w:szCs w:val="32"/>
                <w:highlight w:val="none"/>
                <w:lang w:eastAsia="zh-CN"/>
              </w:rPr>
              <w:t xml:space="preserve">同意 </w:t>
            </w:r>
            <w:r>
              <w:rPr>
                <w:rFonts w:hint="eastAsia" w:ascii="方正仿宋_GBK" w:eastAsia="方正仿宋_GBK" w:cs="方正仿宋_GBK"/>
                <w:color w:val="auto"/>
                <w:sz w:val="32"/>
                <w:szCs w:val="32"/>
                <w:highlight w:val="none"/>
                <w:lang w:eastAsia="zh-CN"/>
              </w:rPr>
              <w:sym w:font="Wingdings 2" w:char="00A3"/>
            </w:r>
            <w:r>
              <w:rPr>
                <w:rFonts w:hint="eastAsia" w:ascii="方正仿宋_GBK" w:eastAsia="方正仿宋_GBK" w:cs="方正仿宋_GBK"/>
                <w:color w:val="auto"/>
                <w:sz w:val="32"/>
                <w:szCs w:val="32"/>
                <w:highlight w:val="none"/>
                <w:lang w:eastAsia="zh-CN"/>
              </w:rPr>
              <w:t>不同意报送。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color w:val="auto"/>
                <w:sz w:val="32"/>
                <w:szCs w:val="32"/>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sz w:val="32"/>
                <w:szCs w:val="32"/>
                <w:highlight w:val="none"/>
              </w:rPr>
              <w:t>签字：</w:t>
            </w:r>
            <w:r>
              <w:rPr>
                <w:rFonts w:hint="eastAsia" w:ascii="方正仿宋_GBK" w:eastAsia="方正仿宋_GBK" w:cs="方正仿宋_GBK"/>
                <w:color w:val="auto"/>
                <w:sz w:val="32"/>
                <w:szCs w:val="32"/>
                <w:highlight w:val="none"/>
                <w:lang w:val="en-US" w:eastAsia="zh-CN"/>
              </w:rPr>
              <w:t xml:space="preserve">             </w:t>
            </w:r>
            <w:r>
              <w:rPr>
                <w:rFonts w:hint="eastAsia" w:ascii="方正仿宋_GBK" w:eastAsia="方正仿宋_GBK" w:cs="方正仿宋_GBK"/>
                <w:color w:val="auto"/>
                <w:sz w:val="32"/>
                <w:szCs w:val="32"/>
                <w:highlight w:val="none"/>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94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ascii="方正仿宋_GBK" w:eastAsia="方正仿宋_GBK" w:cs="方正仿宋_GBK"/>
                <w:color w:val="auto"/>
                <w:kern w:val="2"/>
                <w:sz w:val="32"/>
                <w:szCs w:val="32"/>
                <w:highlight w:val="none"/>
                <w:vertAlign w:val="baseline"/>
                <w:lang w:val="en-US" w:eastAsia="zh-CN"/>
              </w:rPr>
            </w:pPr>
            <w:r>
              <w:rPr>
                <w:rFonts w:hint="eastAsia" w:ascii="方正仿宋_GBK" w:eastAsia="方正仿宋_GBK" w:cs="方正仿宋_GBK"/>
                <w:color w:val="auto"/>
                <w:kern w:val="2"/>
                <w:sz w:val="32"/>
                <w:szCs w:val="32"/>
                <w:highlight w:val="none"/>
                <w:vertAlign w:val="baseline"/>
                <w:lang w:val="en-US" w:eastAsia="zh-CN"/>
              </w:rPr>
              <w:t>备注</w:t>
            </w:r>
          </w:p>
        </w:tc>
        <w:tc>
          <w:tcPr>
            <w:tcW w:w="6915"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32" w:firstLineChars="200"/>
              <w:jc w:val="both"/>
              <w:textAlignment w:val="auto"/>
              <w:rPr>
                <w:rFonts w:hint="eastAsia" w:ascii="方正仿宋_GBK" w:eastAsia="方正仿宋_GBK" w:cs="方正仿宋_GBK"/>
                <w:color w:val="auto"/>
                <w:kern w:val="2"/>
                <w:sz w:val="32"/>
                <w:szCs w:val="32"/>
                <w:highlight w:val="none"/>
                <w:vertAlign w:val="baseline"/>
                <w:lang w:val="en-US" w:eastAsia="zh-CN"/>
              </w:rPr>
            </w:pPr>
          </w:p>
        </w:tc>
      </w:tr>
    </w:tbl>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840" w:type="dxa"/>
            <w:tcBorders>
              <w:top w:val="single" w:color="auto" w:sz="4" w:space="0"/>
              <w:left w:val="single" w:color="auto" w:sz="4" w:space="0"/>
              <w:bottom w:val="single" w:color="auto" w:sz="4" w:space="0"/>
              <w:right w:val="single" w:color="auto" w:sz="4" w:space="0"/>
            </w:tcBorders>
            <w:noWrap/>
          </w:tcPr>
          <w:p>
            <w:pPr>
              <w:keepNext w:val="0"/>
              <w:keepLines w:val="0"/>
              <w:widowControl w:val="0"/>
              <w:numPr>
                <w:ilvl w:val="0"/>
                <w:numId w:val="1"/>
              </w:numPr>
              <w:suppressLineNumbers w:val="0"/>
              <w:spacing w:before="0" w:beforeAutospacing="0" w:after="0" w:afterAutospacing="0" w:line="594" w:lineRule="exact"/>
              <w:ind w:left="0" w:right="0"/>
              <w:jc w:val="both"/>
              <w:rPr>
                <w:rFonts w:hint="eastAsia" w:ascii="方正小标宋_GBK" w:eastAsia="方正小标宋_GBK" w:cs="方正小标宋_GBK"/>
                <w:color w:val="auto"/>
                <w:kern w:val="2"/>
                <w:sz w:val="32"/>
                <w:szCs w:val="32"/>
                <w:highlight w:val="none"/>
                <w:vertAlign w:val="baseline"/>
                <w:lang w:val="en-US" w:eastAsia="zh-CN"/>
              </w:rPr>
            </w:pPr>
            <w:r>
              <w:rPr>
                <w:rFonts w:hint="eastAsia" w:ascii="方正小标宋_GBK" w:eastAsia="方正小标宋_GBK" w:cs="方正小标宋_GBK"/>
                <w:color w:val="auto"/>
                <w:kern w:val="2"/>
                <w:sz w:val="32"/>
                <w:szCs w:val="32"/>
                <w:highlight w:val="none"/>
                <w:vertAlign w:val="baseline"/>
                <w:lang w:val="en-US" w:eastAsia="zh-CN"/>
              </w:rPr>
              <w:t xml:space="preserve"> </w:t>
            </w:r>
            <w:r>
              <w:rPr>
                <w:rFonts w:hint="eastAsia" w:ascii="方正小标宋_GBK" w:eastAsia="方正小标宋_GBK" w:cs="方正小标宋_GBK"/>
                <w:color w:val="auto"/>
                <w:kern w:val="2"/>
                <w:sz w:val="32"/>
                <w:szCs w:val="32"/>
                <w:highlight w:val="none"/>
                <w:u w:val="single"/>
                <w:vertAlign w:val="baseline"/>
                <w:lang w:val="en-US" w:eastAsia="zh-CN"/>
              </w:rPr>
              <w:t xml:space="preserve">     </w:t>
            </w:r>
            <w:r>
              <w:rPr>
                <w:rFonts w:hint="eastAsia" w:ascii="方正小标宋_GBK" w:eastAsia="方正小标宋_GBK" w:cs="方正小标宋_GBK"/>
                <w:color w:val="auto"/>
                <w:kern w:val="2"/>
                <w:sz w:val="32"/>
                <w:szCs w:val="32"/>
                <w:highlight w:val="none"/>
                <w:vertAlign w:val="baseline"/>
                <w:lang w:val="en-US" w:eastAsia="zh-CN"/>
              </w:rPr>
              <w:t>年家庭农场概况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2" w:hRule="atLeast"/>
          <w:jc w:val="center"/>
        </w:trPr>
        <w:tc>
          <w:tcPr>
            <w:tcW w:w="8840"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jc w:val="both"/>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基本情况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32" w:firstLineChars="200"/>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rPr>
              <w:t>xxx家庭农场</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 xml:space="preserve">成立于 </w:t>
            </w:r>
            <w:r>
              <w:rPr>
                <w:rFonts w:hint="eastAsia" w:ascii="方正仿宋_GBK" w:eastAsia="方正仿宋_GBK" w:cs="方正仿宋_GBK"/>
                <w:i w:val="0"/>
                <w:iCs w:val="0"/>
                <w:caps w:val="0"/>
                <w:smallCaps w:val="0"/>
                <w:color w:val="auto"/>
                <w:spacing w:val="0"/>
                <w:sz w:val="32"/>
                <w:szCs w:val="32"/>
                <w:highlight w:val="none"/>
                <w:shd w:val="clear" w:color="auto" w:fill="FFFFFF"/>
              </w:rPr>
              <w:t>xxxx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年</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 xml:space="preserve"> 月 </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 xml:space="preserve"> 日，</w:t>
            </w:r>
            <w:r>
              <w:rPr>
                <w:rFonts w:hint="eastAsia" w:ascii="方正仿宋_GBK" w:eastAsia="方正仿宋_GBK" w:cs="方正仿宋_GBK"/>
                <w:i w:val="0"/>
                <w:iCs w:val="0"/>
                <w:caps w:val="0"/>
                <w:smallCaps w:val="0"/>
                <w:color w:val="auto"/>
                <w:spacing w:val="0"/>
                <w:sz w:val="32"/>
                <w:szCs w:val="32"/>
                <w:highlight w:val="none"/>
                <w:shd w:val="clear" w:color="auto" w:fill="FFFFFF"/>
              </w:rPr>
              <w:t>位于xx市xx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区xx镇</w:t>
            </w:r>
            <w:r>
              <w:rPr>
                <w:rFonts w:hint="eastAsia" w:ascii="方正仿宋_GBK" w:eastAsia="方正仿宋_GBK" w:cs="方正仿宋_GBK"/>
                <w:i w:val="0"/>
                <w:iCs w:val="0"/>
                <w:caps w:val="0"/>
                <w:smallCaps w:val="0"/>
                <w:color w:val="auto"/>
                <w:spacing w:val="0"/>
                <w:sz w:val="32"/>
                <w:szCs w:val="32"/>
                <w:highlight w:val="none"/>
                <w:shd w:val="clear" w:color="auto" w:fill="FFFFFF"/>
              </w:rPr>
              <w:t>xx村xx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社，家庭成员</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人</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生产情况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32" w:firstLineChars="200"/>
              <w:textAlignment w:val="auto"/>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农场</w:t>
            </w:r>
            <w:r>
              <w:rPr>
                <w:rFonts w:hint="eastAsia" w:ascii="方正仿宋_GBK" w:eastAsia="方正仿宋_GBK" w:cs="方正仿宋_GBK"/>
                <w:i w:val="0"/>
                <w:iCs w:val="0"/>
                <w:caps w:val="0"/>
                <w:smallCaps w:val="0"/>
                <w:color w:val="auto"/>
                <w:spacing w:val="0"/>
                <w:sz w:val="32"/>
                <w:szCs w:val="32"/>
                <w:highlight w:val="none"/>
                <w:shd w:val="clear" w:color="auto" w:fill="FFFFFF"/>
              </w:rPr>
              <w:t>经营</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总</w:t>
            </w:r>
            <w:r>
              <w:rPr>
                <w:rFonts w:hint="eastAsia" w:ascii="方正仿宋_GBK" w:eastAsia="方正仿宋_GBK" w:cs="方正仿宋_GBK"/>
                <w:i w:val="0"/>
                <w:iCs w:val="0"/>
                <w:caps w:val="0"/>
                <w:smallCaps w:val="0"/>
                <w:color w:val="auto"/>
                <w:spacing w:val="0"/>
                <w:sz w:val="32"/>
                <w:szCs w:val="32"/>
                <w:highlight w:val="none"/>
                <w:shd w:val="clear" w:color="auto" w:fill="FFFFFF"/>
              </w:rPr>
              <w:t>面积xx亩，</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其中</w:t>
            </w:r>
            <w:r>
              <w:rPr>
                <w:rFonts w:hint="eastAsia" w:ascii="方正仿宋_GBK" w:eastAsia="方正仿宋_GBK" w:cs="方正仿宋_GBK"/>
                <w:i w:val="0"/>
                <w:iCs w:val="0"/>
                <w:caps w:val="0"/>
                <w:smallCaps w:val="0"/>
                <w:color w:val="auto"/>
                <w:spacing w:val="0"/>
                <w:sz w:val="32"/>
                <w:szCs w:val="32"/>
                <w:highlight w:val="none"/>
                <w:shd w:val="clear" w:color="auto" w:fill="FFFFFF"/>
              </w:rPr>
              <w:t>家庭承包经营面积xx亩，流转土地xx亩。现有xxx1台，xxx1台，犁、耧、耙</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等生产工具</w:t>
            </w:r>
            <w:r>
              <w:rPr>
                <w:rFonts w:hint="eastAsia" w:ascii="方正仿宋_GBK" w:eastAsia="方正仿宋_GBK" w:cs="方正仿宋_GBK"/>
                <w:i w:val="0"/>
                <w:iCs w:val="0"/>
                <w:caps w:val="0"/>
                <w:smallCaps w:val="0"/>
                <w:color w:val="auto"/>
                <w:spacing w:val="0"/>
                <w:sz w:val="32"/>
                <w:szCs w:val="32"/>
                <w:highlight w:val="none"/>
                <w:shd w:val="clear" w:color="auto" w:fill="FFFFFF"/>
              </w:rPr>
              <w:t>配备齐全，种植xxxx亩，xxxx亩</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养殖类：主要养殖</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年存栏量</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头/只，年出栏量</w:t>
            </w:r>
            <w:r>
              <w:rPr>
                <w:rFonts w:hint="eastAsia" w:ascii="方正仿宋_GBK" w:eastAsia="方正仿宋_GBK" w:cs="方正仿宋_GBK"/>
                <w:i w:val="0"/>
                <w:iCs w:val="0"/>
                <w:caps w:val="0"/>
                <w:smallCaps w:val="0"/>
                <w:color w:val="auto"/>
                <w:spacing w:val="0"/>
                <w:sz w:val="32"/>
                <w:szCs w:val="32"/>
                <w:highlight w:val="none"/>
                <w:shd w:val="clear" w:color="auto" w:fill="FFFFFF"/>
              </w:rPr>
              <w:t>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头/只</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w:t>
            </w:r>
            <w:r>
              <w:rPr>
                <w:rFonts w:hint="eastAsia" w:ascii="方正仿宋_GBK" w:eastAsia="方正仿宋_GBK" w:cs="方正仿宋_GBK"/>
                <w:i w:val="0"/>
                <w:iCs w:val="0"/>
                <w:caps w:val="0"/>
                <w:smallCaps w:val="0"/>
                <w:color w:val="auto"/>
                <w:spacing w:val="0"/>
                <w:sz w:val="32"/>
                <w:szCs w:val="32"/>
                <w:highlight w:val="none"/>
                <w:shd w:val="clear" w:color="auto" w:fill="FFFFFF"/>
              </w:rPr>
              <w:t>。</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主要销售方式</w:t>
            </w:r>
            <w:r>
              <w:rPr>
                <w:rFonts w:hint="eastAsia" w:ascii="方正仿宋_GBK" w:eastAsia="方正仿宋_GBK" w:cs="方正仿宋_GBK"/>
                <w:i w:val="0"/>
                <w:iCs w:val="0"/>
                <w:caps w:val="0"/>
                <w:smallCaps w:val="0"/>
                <w:color w:val="auto"/>
                <w:spacing w:val="0"/>
                <w:sz w:val="32"/>
                <w:szCs w:val="32"/>
                <w:highlight w:val="none"/>
                <w:shd w:val="clear" w:color="auto" w:fill="FFFFFF"/>
              </w:rPr>
              <w:t>xxx</w:t>
            </w:r>
            <w:r>
              <w:rPr>
                <w:rFonts w:hint="eastAsia" w:ascii="方正仿宋_GBK" w:eastAsia="方正仿宋_GBK" w:cs="方正仿宋_GBK"/>
                <w:i w:val="0"/>
                <w:iCs w:val="0"/>
                <w:caps w:val="0"/>
                <w:smallCaps w:val="0"/>
                <w:color w:val="auto"/>
                <w:spacing w:val="0"/>
                <w:sz w:val="32"/>
                <w:szCs w:val="32"/>
                <w:highlight w:val="none"/>
                <w:shd w:val="clear" w:color="auto" w:fill="FFFFFF"/>
                <w:lang w:eastAsia="zh-CN"/>
              </w:rPr>
              <w:t>。</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收益情况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32" w:firstLineChars="200"/>
              <w:textAlignment w:val="auto"/>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rPr>
              <w:t>xxx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年农场经营收入</w:t>
            </w:r>
            <w:r>
              <w:rPr>
                <w:rFonts w:hint="eastAsia" w:ascii="方正仿宋_GBK" w:eastAsia="方正仿宋_GBK" w:cs="方正仿宋_GBK"/>
                <w:i w:val="0"/>
                <w:iCs w:val="0"/>
                <w:caps w:val="0"/>
                <w:smallCaps w:val="0"/>
                <w:color w:val="auto"/>
                <w:spacing w:val="0"/>
                <w:sz w:val="32"/>
                <w:szCs w:val="32"/>
                <w:highlight w:val="none"/>
                <w:shd w:val="clear" w:color="auto" w:fill="FFFFFF"/>
              </w:rPr>
              <w:t>xxx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万元，固定资产</w:t>
            </w:r>
            <w:r>
              <w:rPr>
                <w:rFonts w:hint="eastAsia" w:ascii="方正仿宋_GBK" w:eastAsia="方正仿宋_GBK" w:cs="方正仿宋_GBK"/>
                <w:i w:val="0"/>
                <w:iCs w:val="0"/>
                <w:caps w:val="0"/>
                <w:smallCaps w:val="0"/>
                <w:color w:val="auto"/>
                <w:spacing w:val="0"/>
                <w:sz w:val="32"/>
                <w:szCs w:val="32"/>
                <w:highlight w:val="none"/>
                <w:shd w:val="clear" w:color="auto" w:fill="FFFFFF"/>
              </w:rPr>
              <w:t>xxx</w:t>
            </w: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万元。</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其他情况</w:t>
            </w:r>
          </w:p>
          <w:p>
            <w:pPr>
              <w:pStyle w:val="4"/>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32" w:firstLineChars="200"/>
              <w:textAlignment w:val="auto"/>
              <w:rPr>
                <w:color w:val="auto"/>
                <w:highlight w:val="none"/>
                <w:lang w:val="en-US" w:eastAsia="zh-CN"/>
              </w:rPr>
            </w:pPr>
            <w:r>
              <w:rPr>
                <w:rFonts w:hint="eastAsia" w:ascii="方正仿宋_GBK" w:eastAsia="方正仿宋_GBK" w:cs="方正仿宋_GBK"/>
                <w:i w:val="0"/>
                <w:iCs w:val="0"/>
                <w:caps w:val="0"/>
                <w:smallCaps w:val="0"/>
                <w:color w:val="auto"/>
                <w:spacing w:val="0"/>
                <w:sz w:val="32"/>
                <w:szCs w:val="32"/>
                <w:highlight w:val="none"/>
                <w:shd w:val="clear" w:color="auto" w:fill="FFFFFF"/>
                <w:lang w:val="en-US" w:eastAsia="zh-CN"/>
              </w:rPr>
              <w:t>（品牌、带动周边农户/脱贫户、农场人员个人获得奖励情况、参加农业方面的培训情况、农场优势）</w:t>
            </w:r>
          </w:p>
        </w:tc>
      </w:tr>
    </w:tbl>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32" w:firstLineChars="200"/>
        <w:jc w:val="both"/>
        <w:textAlignment w:val="auto"/>
        <w:rPr>
          <w:rFonts w:hint="eastAsia" w:ascii="方正小标宋_GBK" w:eastAsia="方正小标宋_GBK" w:cs="方正小标宋_GBK"/>
          <w:color w:val="auto"/>
          <w:kern w:val="2"/>
          <w:sz w:val="32"/>
          <w:szCs w:val="32"/>
          <w:highlight w:val="none"/>
          <w:vertAlign w:val="baseline"/>
          <w:lang w:val="en-US" w:eastAsia="zh-CN"/>
        </w:rPr>
      </w:pPr>
      <w:r>
        <w:rPr>
          <w:rFonts w:hint="eastAsia" w:ascii="方正小标宋_GBK" w:eastAsia="方正小标宋_GBK" w:cs="方正小标宋_GBK"/>
          <w:color w:val="auto"/>
          <w:kern w:val="2"/>
          <w:sz w:val="32"/>
          <w:szCs w:val="32"/>
          <w:highlight w:val="none"/>
          <w:vertAlign w:val="baseline"/>
          <w:lang w:val="en-US" w:eastAsia="zh-CN"/>
        </w:rPr>
        <w:t>三、其他材料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1.</w:t>
      </w:r>
      <w:r>
        <w:rPr>
          <w:rFonts w:ascii="Times New Roman" w:hAnsi="Times New Roman" w:eastAsia="方正仿宋_GBK" w:cs="Times New Roman"/>
          <w:color w:val="auto"/>
          <w:sz w:val="32"/>
          <w:szCs w:val="32"/>
          <w:highlight w:val="none"/>
        </w:rPr>
        <w:t>家庭农场经营者参加技能培训证明；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2</w:t>
      </w:r>
      <w:r>
        <w:rPr>
          <w:rFonts w:ascii="Times New Roman" w:hAnsi="Times New Roman" w:eastAsia="方正仿宋_GBK" w:cs="Times New Roman"/>
          <w:color w:val="auto"/>
          <w:sz w:val="32"/>
          <w:szCs w:val="32"/>
          <w:highlight w:val="none"/>
        </w:rPr>
        <w:t>.营业执照复印件，须包含统一社会信用代码；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3</w:t>
      </w:r>
      <w:r>
        <w:rPr>
          <w:rFonts w:ascii="Times New Roman" w:hAnsi="Times New Roman" w:eastAsia="方正仿宋_GBK" w:cs="Times New Roman"/>
          <w:color w:val="auto"/>
          <w:sz w:val="32"/>
          <w:szCs w:val="32"/>
          <w:highlight w:val="none"/>
        </w:rPr>
        <w:t>.合法有效的农村土地经营权流转合同；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rPr>
        <w:t>.生产经营收支记录或财务会计报表；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5.正在申报或已经</w:t>
      </w:r>
      <w:r>
        <w:rPr>
          <w:rFonts w:ascii="Times New Roman" w:hAnsi="Times New Roman" w:eastAsia="方正仿宋_GBK" w:cs="Times New Roman"/>
          <w:color w:val="auto"/>
          <w:sz w:val="32"/>
          <w:szCs w:val="32"/>
          <w:highlight w:val="none"/>
        </w:rPr>
        <w:t>获得的绿色食品、有机农产品、农产品地理标志等认证及注册商标证明；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6</w:t>
      </w:r>
      <w:r>
        <w:rPr>
          <w:rFonts w:ascii="Times New Roman" w:hAnsi="Times New Roman" w:eastAsia="方正仿宋_GBK" w:cs="Times New Roman"/>
          <w:color w:val="auto"/>
          <w:sz w:val="32"/>
          <w:szCs w:val="32"/>
          <w:highlight w:val="none"/>
        </w:rPr>
        <w:t>.农场执行的生产标准及相关管理制度</w:t>
      </w:r>
      <w:r>
        <w:rPr>
          <w:rFonts w:ascii="Times New Roman" w:hAnsi="Times New Roman" w:eastAsia="方正仿宋_GBK" w:cs="Times New Roman"/>
          <w:color w:val="auto"/>
          <w:sz w:val="32"/>
          <w:szCs w:val="32"/>
          <w:highlight w:val="none"/>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lang w:val="en-US" w:eastAsia="zh-CN"/>
        </w:rPr>
      </w:pPr>
      <w:r>
        <w:rPr>
          <w:rFonts w:ascii="Times New Roman" w:hAnsi="Times New Roman" w:eastAsia="方正仿宋_GBK" w:cs="Times New Roman"/>
          <w:color w:val="auto"/>
          <w:sz w:val="32"/>
          <w:szCs w:val="32"/>
          <w:highlight w:val="none"/>
          <w:lang w:val="en-US" w:eastAsia="zh-CN"/>
        </w:rPr>
        <w:t>7.合法合规的用房证明，农业机械证明材料（照片）；</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32" w:firstLineChars="200"/>
        <w:jc w:val="both"/>
        <w:textAlignment w:val="auto"/>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lang w:val="en-US" w:eastAsia="zh-CN"/>
        </w:rPr>
        <w:t>8.其他证明材料</w:t>
      </w:r>
      <w:r>
        <w:rPr>
          <w:rFonts w:ascii="Times New Roman" w:hAnsi="Times New Roman" w:eastAsia="方正仿宋_GBK" w:cs="Times New Roman"/>
          <w:color w:val="auto"/>
          <w:sz w:val="32"/>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32" w:firstLineChars="200"/>
        <w:jc w:val="both"/>
        <w:textAlignment w:val="auto"/>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4"/>
        <w:rPr>
          <w:rFonts w:ascii="方正仿宋_GBK" w:eastAsia="方正仿宋_GBK" w:cs="方正仿宋_GBK"/>
          <w:color w:val="auto"/>
          <w:kern w:val="2"/>
          <w:sz w:val="32"/>
          <w:szCs w:val="32"/>
          <w:highlight w:val="none"/>
          <w:lang w:val="en-US" w:eastAsia="zh-CN"/>
        </w:rPr>
      </w:pPr>
    </w:p>
    <w:p>
      <w:pPr>
        <w:pStyle w:val="3"/>
        <w:rPr>
          <w:rFonts w:ascii="方正仿宋_GBK" w:eastAsia="方正仿宋_GBK" w:cs="方正仿宋_GBK"/>
          <w:color w:val="auto"/>
          <w:kern w:val="2"/>
          <w:sz w:val="32"/>
          <w:szCs w:val="32"/>
          <w:highlight w:val="none"/>
          <w:lang w:val="en-US" w:eastAsia="zh-CN"/>
        </w:rPr>
      </w:pPr>
    </w:p>
    <w:p>
      <w:pPr>
        <w:rPr>
          <w:rFonts w:ascii="方正仿宋_GBK" w:eastAsia="方正仿宋_GBK" w:cs="方正仿宋_GBK"/>
          <w:color w:val="auto"/>
          <w:kern w:val="2"/>
          <w:sz w:val="32"/>
          <w:szCs w:val="32"/>
          <w:highlight w:val="none"/>
          <w:lang w:val="en-US" w:eastAsia="zh-CN"/>
        </w:rPr>
      </w:pPr>
    </w:p>
    <w:p>
      <w:pPr>
        <w:pStyle w:val="3"/>
        <w:ind w:left="0" w:leftChars="0" w:firstLine="0" w:firstLineChars="0"/>
        <w:rPr>
          <w:rFonts w:ascii="方正仿宋_GBK" w:eastAsia="方正仿宋_GBK" w:cs="方正仿宋_GBK"/>
          <w:color w:val="auto"/>
          <w:kern w:val="2"/>
          <w:sz w:val="32"/>
          <w:szCs w:val="32"/>
          <w:highlight w:val="none"/>
          <w:lang w:val="en-US" w:eastAsia="zh-CN"/>
        </w:rPr>
      </w:pPr>
    </w:p>
    <w:p>
      <w:pPr>
        <w:keepNext w:val="0"/>
        <w:keepLines w:val="0"/>
        <w:widowControl w:val="0"/>
        <w:suppressLineNumbers w:val="0"/>
        <w:spacing w:before="0" w:beforeAutospacing="0" w:after="0" w:afterAutospacing="0" w:line="594" w:lineRule="exact"/>
        <w:ind w:right="0"/>
        <w:jc w:val="both"/>
        <w:rPr>
          <w:rFonts w:hint="eastAsia" w:ascii="方正黑体_GBK" w:eastAsia="方正黑体_GBK" w:cs="方正黑体_GBK"/>
          <w:color w:val="auto"/>
          <w:kern w:val="2"/>
          <w:sz w:val="32"/>
          <w:szCs w:val="32"/>
          <w:highlight w:val="none"/>
          <w:lang w:val="en-US" w:eastAsia="zh-CN"/>
        </w:rPr>
      </w:pPr>
      <w:r>
        <w:rPr>
          <w:rFonts w:hint="eastAsia" w:ascii="方正黑体_GBK" w:eastAsia="方正黑体_GBK" w:cs="方正黑体_GBK"/>
          <w:color w:val="auto"/>
          <w:kern w:val="2"/>
          <w:sz w:val="32"/>
          <w:szCs w:val="32"/>
          <w:highlight w:val="none"/>
          <w:lang w:val="en-US" w:eastAsia="zh-CN"/>
        </w:rPr>
        <w:t>附件3</w:t>
      </w:r>
    </w:p>
    <w:p>
      <w:pPr>
        <w:pStyle w:val="6"/>
        <w:shd w:val="clear" w:color="auto" w:fill="FFFFFF"/>
        <w:spacing w:before="0" w:beforeAutospacing="0" w:after="180" w:afterAutospacing="0" w:line="450" w:lineRule="atLeast"/>
        <w:jc w:val="center"/>
        <w:rPr>
          <w:rFonts w:hint="eastAsia" w:ascii="方正小标宋_GBK" w:eastAsia="方正小标宋_GBK" w:cs="方正小标宋_GBK"/>
          <w:color w:val="auto"/>
          <w:sz w:val="44"/>
          <w:szCs w:val="44"/>
          <w:highlight w:val="none"/>
          <w:lang w:val="en-US" w:eastAsia="zh-CN"/>
        </w:rPr>
      </w:pPr>
      <w:r>
        <w:rPr>
          <w:rFonts w:hint="eastAsia" w:ascii="方正小标宋_GBK" w:eastAsia="方正小标宋_GBK" w:cs="方正小标宋_GBK"/>
          <w:color w:val="auto"/>
          <w:sz w:val="44"/>
          <w:szCs w:val="44"/>
          <w:highlight w:val="none"/>
          <w:lang w:val="en-US" w:eastAsia="zh-CN"/>
        </w:rPr>
        <w:t>北碚区区级</w:t>
      </w:r>
      <w:r>
        <w:rPr>
          <w:rFonts w:hint="eastAsia" w:ascii="方正小标宋_GBK" w:eastAsia="方正小标宋_GBK" w:cs="方正小标宋_GBK"/>
          <w:color w:val="auto"/>
          <w:sz w:val="44"/>
          <w:szCs w:val="44"/>
          <w:highlight w:val="none"/>
        </w:rPr>
        <w:t>“四化”家庭农场</w:t>
      </w:r>
      <w:r>
        <w:rPr>
          <w:rFonts w:hint="eastAsia" w:ascii="方正小标宋_GBK" w:eastAsia="方正小标宋_GBK" w:cs="方正小标宋_GBK"/>
          <w:color w:val="auto"/>
          <w:sz w:val="44"/>
          <w:szCs w:val="44"/>
          <w:highlight w:val="none"/>
          <w:lang w:val="en-US" w:eastAsia="zh-CN"/>
        </w:rPr>
        <w:t>监测</w:t>
      </w:r>
      <w:r>
        <w:rPr>
          <w:rFonts w:hint="eastAsia" w:ascii="方正小标宋_GBK" w:eastAsia="方正小标宋_GBK" w:cs="方正小标宋_GBK"/>
          <w:color w:val="auto"/>
          <w:sz w:val="44"/>
          <w:szCs w:val="44"/>
          <w:highlight w:val="none"/>
        </w:rPr>
        <w:t>评价</w:t>
      </w:r>
      <w:r>
        <w:rPr>
          <w:rFonts w:hint="eastAsia" w:ascii="方正小标宋_GBK" w:eastAsia="方正小标宋_GBK" w:cs="方正小标宋_GBK"/>
          <w:color w:val="auto"/>
          <w:sz w:val="44"/>
          <w:szCs w:val="44"/>
          <w:highlight w:val="none"/>
          <w:lang w:val="en-US" w:eastAsia="zh-CN"/>
        </w:rPr>
        <w:t>表</w:t>
      </w:r>
    </w:p>
    <w:p>
      <w:pPr>
        <w:pStyle w:val="6"/>
        <w:shd w:val="clear" w:color="auto" w:fill="FFFFFF"/>
        <w:spacing w:before="0" w:beforeAutospacing="0" w:after="180" w:afterAutospacing="0" w:line="450" w:lineRule="atLeast"/>
        <w:rPr>
          <w:rFonts w:hint="eastAsia" w:ascii="方正小标宋_GBK" w:eastAsia="方正小标宋_GBK" w:cs="方正小标宋_GBK"/>
          <w:color w:val="auto"/>
          <w:sz w:val="44"/>
          <w:szCs w:val="44"/>
          <w:highlight w:val="none"/>
          <w:lang w:val="en-US" w:eastAsia="zh-CN"/>
        </w:rPr>
      </w:pPr>
      <w:r>
        <w:rPr>
          <w:rFonts w:hint="eastAsia" w:ascii="方正仿宋_GBK" w:eastAsia="方正仿宋_GBK" w:cs="方正仿宋_GBK"/>
          <w:color w:val="auto"/>
          <w:sz w:val="32"/>
          <w:szCs w:val="32"/>
          <w:highlight w:val="none"/>
          <w:lang w:val="en-US" w:eastAsia="zh-CN"/>
        </w:rPr>
        <w:t>时间：</w:t>
      </w:r>
    </w:p>
    <w:tbl>
      <w:tblPr>
        <w:tblStyle w:val="7"/>
        <w:tblW w:w="883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2010"/>
        <w:gridCol w:w="599"/>
        <w:gridCol w:w="207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农场名称</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ascii="方正仿宋_GBK" w:eastAsia="方正仿宋_GBK" w:cs="方正仿宋_GBK"/>
                <w:color w:val="auto"/>
                <w:sz w:val="28"/>
                <w:szCs w:val="28"/>
                <w:highlight w:val="none"/>
              </w:rPr>
              <w:t>负责人</w:t>
            </w:r>
            <w:r>
              <w:rPr>
                <w:rFonts w:hint="eastAsia" w:ascii="方正仿宋_GBK" w:eastAsia="方正仿宋_GBK" w:cs="方正仿宋_GBK"/>
                <w:color w:val="auto"/>
                <w:sz w:val="28"/>
                <w:szCs w:val="28"/>
                <w:highlight w:val="none"/>
              </w:rPr>
              <w:t>姓名</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联系电话</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val="en-US" w:eastAsia="zh-CN"/>
              </w:rPr>
              <w:t>经营</w:t>
            </w:r>
            <w:r>
              <w:rPr>
                <w:rFonts w:hint="eastAsia" w:ascii="方正仿宋_GBK" w:eastAsia="方正仿宋_GBK" w:cs="方正仿宋_GBK"/>
                <w:color w:val="auto"/>
                <w:sz w:val="28"/>
                <w:szCs w:val="28"/>
                <w:highlight w:val="none"/>
              </w:rPr>
              <w:t>产业</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c>
          <w:tcPr>
            <w:tcW w:w="59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val="en-US" w:eastAsia="zh-CN"/>
              </w:rPr>
              <w:t>经营</w:t>
            </w:r>
            <w:r>
              <w:rPr>
                <w:rFonts w:hint="eastAsia" w:ascii="方正仿宋_GBK" w:eastAsia="方正仿宋_GBK" w:cs="方正仿宋_GBK"/>
                <w:color w:val="auto"/>
                <w:sz w:val="28"/>
                <w:szCs w:val="28"/>
                <w:highlight w:val="none"/>
              </w:rPr>
              <w:t>规模</w:t>
            </w:r>
          </w:p>
        </w:tc>
        <w:tc>
          <w:tcPr>
            <w:tcW w:w="2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总规模（亩或出/存栏量）</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val="en-US" w:eastAsia="zh-CN"/>
              </w:rPr>
              <w:t>经营</w:t>
            </w:r>
            <w:r>
              <w:rPr>
                <w:rFonts w:hint="eastAsia" w:ascii="方正仿宋_GBK" w:eastAsia="方正仿宋_GBK" w:cs="方正仿宋_GBK"/>
                <w:color w:val="auto"/>
                <w:sz w:val="28"/>
                <w:szCs w:val="28"/>
                <w:highlight w:val="none"/>
              </w:rPr>
              <w:t>地址</w:t>
            </w: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c>
          <w:tcPr>
            <w:tcW w:w="599"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highlight w:val="none"/>
              </w:rPr>
            </w:pPr>
          </w:p>
        </w:tc>
        <w:tc>
          <w:tcPr>
            <w:tcW w:w="207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其中：流转面积（亩）</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家庭成员劳动力（</w:t>
            </w:r>
            <w:r>
              <w:rPr>
                <w:rFonts w:hint="eastAsia" w:ascii="方正仿宋_GBK" w:eastAsia="方正仿宋_GBK" w:cs="方正仿宋_GBK"/>
                <w:color w:val="auto"/>
                <w:sz w:val="28"/>
                <w:szCs w:val="28"/>
                <w:highlight w:val="none"/>
                <w:lang w:eastAsia="zh-CN"/>
              </w:rPr>
              <w:t>人</w:t>
            </w:r>
            <w:r>
              <w:rPr>
                <w:rFonts w:hint="eastAsia" w:ascii="方正仿宋_GBK" w:eastAsia="方正仿宋_GBK" w:cs="方正仿宋_GBK"/>
                <w:color w:val="auto"/>
                <w:sz w:val="28"/>
                <w:szCs w:val="28"/>
                <w:highlight w:val="none"/>
                <w:lang w:val="en-US" w:eastAsia="zh-CN"/>
              </w:rPr>
              <w:t>）</w:t>
            </w: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常年雇工劳动力（人）</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注册时间</w:t>
            </w: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带动农户数</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是否有较完整的生产销售和财务收支记录</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是否建立生产日志档案</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场内是否环境干净整洁，物品堆放有序</w:t>
            </w:r>
          </w:p>
        </w:tc>
        <w:tc>
          <w:tcPr>
            <w:tcW w:w="2010" w:type="dxa"/>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主要销售渠道</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获得区级“四化”家庭农场年份</w:t>
            </w:r>
          </w:p>
        </w:tc>
        <w:tc>
          <w:tcPr>
            <w:tcW w:w="20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rPr>
            </w:pPr>
            <w:r>
              <w:rPr>
                <w:rFonts w:hint="eastAsia" w:ascii="方正仿宋_GBK" w:eastAsia="方正仿宋_GBK" w:cs="方正仿宋_GBK"/>
                <w:color w:val="auto"/>
                <w:sz w:val="28"/>
                <w:szCs w:val="28"/>
                <w:highlight w:val="none"/>
                <w:lang w:val="en-US" w:eastAsia="zh-CN"/>
              </w:rPr>
              <w:t>上一年度年经营收入（万元）</w:t>
            </w:r>
          </w:p>
        </w:tc>
        <w:tc>
          <w:tcPr>
            <w:tcW w:w="13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kern w:val="0"/>
                <w:sz w:val="28"/>
                <w:szCs w:val="28"/>
                <w:highlight w:val="none"/>
                <w:lang w:val="en-US" w:eastAsia="zh-CN" w:bidi="ar-SA"/>
              </w:rPr>
            </w:pPr>
            <w:r>
              <w:rPr>
                <w:rFonts w:hint="eastAsia" w:ascii="方正仿宋_GBK" w:eastAsia="方正仿宋_GBK" w:cs="方正仿宋_GBK"/>
                <w:color w:val="auto"/>
                <w:kern w:val="0"/>
                <w:sz w:val="28"/>
                <w:szCs w:val="28"/>
                <w:highlight w:val="none"/>
                <w:lang w:val="en-US" w:eastAsia="zh-CN" w:bidi="ar-SA"/>
              </w:rPr>
              <w:t>获得的奖励（包括农场、家庭成员、品牌认证等）</w:t>
            </w:r>
          </w:p>
        </w:tc>
        <w:tc>
          <w:tcPr>
            <w:tcW w:w="6060" w:type="dxa"/>
            <w:gridSpan w:val="4"/>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 xml:space="preserve"> </w:t>
            </w: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bCs/>
                <w:color w:val="auto"/>
                <w:kern w:val="0"/>
                <w:sz w:val="28"/>
                <w:szCs w:val="28"/>
                <w:highlight w:val="none"/>
                <w:lang w:val="en-US" w:eastAsia="zh-CN" w:bidi="ar-SA"/>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bCs/>
                <w:color w:val="auto"/>
                <w:kern w:val="0"/>
                <w:sz w:val="28"/>
                <w:szCs w:val="28"/>
                <w:highlight w:val="none"/>
                <w:lang w:val="en-US" w:eastAsia="zh-CN" w:bidi="ar-SA"/>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bCs/>
                <w:color w:val="auto"/>
                <w:kern w:val="0"/>
                <w:sz w:val="28"/>
                <w:szCs w:val="28"/>
                <w:highlight w:val="none"/>
                <w:lang w:val="en-US" w:eastAsia="zh-CN" w:bidi="ar-SA"/>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bCs/>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val="en-US" w:eastAsia="zh-CN"/>
              </w:rPr>
              <w:t>参 加 培 训 情 况</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rPr>
            </w:pPr>
          </w:p>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方正仿宋_GBK"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 xml:space="preserve">被 监 测 </w:t>
            </w:r>
            <w:r>
              <w:rPr>
                <w:rFonts w:hint="eastAsia" w:ascii="方正仿宋_GBK" w:eastAsia="方正仿宋_GBK" w:cs="方正仿宋_GBK"/>
                <w:color w:val="auto"/>
                <w:sz w:val="28"/>
                <w:szCs w:val="28"/>
                <w:highlight w:val="none"/>
                <w:lang w:eastAsia="zh-CN"/>
              </w:rPr>
              <w:t>单</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位</w:t>
            </w:r>
            <w:r>
              <w:rPr>
                <w:rFonts w:hint="eastAsia" w:ascii="方正仿宋_GBK" w:eastAsia="方正仿宋_GBK" w:cs="方正仿宋_GBK"/>
                <w:color w:val="auto"/>
                <w:sz w:val="28"/>
                <w:szCs w:val="28"/>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eastAsia="zh-CN"/>
              </w:rPr>
              <w:t>意</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见</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eastAsia="zh-CN"/>
              </w:rPr>
              <w:t>我单位</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（符合/不符合）</w:t>
            </w:r>
            <w:r>
              <w:rPr>
                <w:rFonts w:hint="eastAsia" w:ascii="方正仿宋_GBK" w:eastAsia="方正仿宋_GBK" w:cs="方正仿宋_GBK"/>
                <w:color w:val="auto"/>
                <w:sz w:val="28"/>
                <w:szCs w:val="28"/>
                <w:highlight w:val="none"/>
                <w:lang w:eastAsia="zh-CN"/>
              </w:rPr>
              <w:t>区级“四化”家庭农场创建</w:t>
            </w:r>
            <w:r>
              <w:rPr>
                <w:rFonts w:hint="eastAsia" w:ascii="方正仿宋_GBK" w:eastAsia="方正仿宋_GBK" w:cs="方正仿宋_GBK"/>
                <w:color w:val="auto"/>
                <w:sz w:val="28"/>
                <w:szCs w:val="28"/>
                <w:highlight w:val="none"/>
                <w:lang w:val="en-US" w:eastAsia="zh-CN"/>
              </w:rPr>
              <w:t>要求及</w:t>
            </w:r>
            <w:r>
              <w:rPr>
                <w:rFonts w:hint="eastAsia" w:ascii="方正仿宋_GBK" w:eastAsia="方正仿宋_GBK" w:cs="方正仿宋_GBK"/>
                <w:color w:val="auto"/>
                <w:sz w:val="28"/>
                <w:szCs w:val="28"/>
                <w:highlight w:val="none"/>
                <w:lang w:eastAsia="zh-CN"/>
              </w:rPr>
              <w:t>相关规定，并对</w:t>
            </w:r>
            <w:r>
              <w:rPr>
                <w:rFonts w:hint="eastAsia" w:ascii="方正仿宋_GBK" w:eastAsia="方正仿宋_GBK" w:cs="方正仿宋_GBK"/>
                <w:color w:val="auto"/>
                <w:sz w:val="28"/>
                <w:szCs w:val="28"/>
                <w:highlight w:val="none"/>
                <w:lang w:val="en-US" w:eastAsia="zh-CN"/>
              </w:rPr>
              <w:t>监测</w:t>
            </w:r>
            <w:r>
              <w:rPr>
                <w:rFonts w:hint="eastAsia" w:ascii="方正仿宋_GBK" w:eastAsia="方正仿宋_GBK" w:cs="方正仿宋_GBK"/>
                <w:color w:val="auto"/>
                <w:sz w:val="28"/>
                <w:szCs w:val="28"/>
                <w:highlight w:val="none"/>
                <w:lang w:eastAsia="zh-CN"/>
              </w:rPr>
              <w:t>材料的真实性、准确性负责。</w:t>
            </w:r>
            <w:r>
              <w:rPr>
                <w:rFonts w:hint="eastAsia" w:ascii="方正仿宋_GBK" w:eastAsia="方正仿宋_GBK" w:cs="方正仿宋_GBK"/>
                <w:color w:val="auto"/>
                <w:sz w:val="28"/>
                <w:szCs w:val="28"/>
                <w:highlight w:val="none"/>
                <w:lang w:val="en-US" w:eastAsia="zh-CN"/>
              </w:rPr>
              <w:t xml:space="preserve">现申请 </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（保留/取消）区级“四化”家庭农场的称号</w:t>
            </w:r>
            <w:r>
              <w:rPr>
                <w:rFonts w:hint="eastAsia" w:ascii="方正仿宋_GBK" w:eastAsia="方正仿宋_GBK" w:cs="方正仿宋_GBK"/>
                <w:color w:val="auto"/>
                <w:sz w:val="28"/>
                <w:szCs w:val="28"/>
                <w:highlight w:val="none"/>
                <w:lang w:eastAsia="zh-CN"/>
              </w:rPr>
              <w:t>。</w:t>
            </w:r>
            <w:r>
              <w:rPr>
                <w:rFonts w:hint="eastAsia" w:ascii="方正仿宋_GBK" w:eastAsia="方正仿宋_GBK" w:cs="方正仿宋_GBK"/>
                <w:color w:val="auto"/>
                <w:sz w:val="28"/>
                <w:szCs w:val="28"/>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eastAsia="方正仿宋_GBK" w:cs="方正仿宋_GBK"/>
                <w:color w:val="auto"/>
                <w:sz w:val="28"/>
                <w:szCs w:val="28"/>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签字：</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eastAsia="zh-CN"/>
              </w:rPr>
              <w:t>所</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在</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村</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委</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会</w:t>
            </w:r>
            <w:r>
              <w:rPr>
                <w:rFonts w:hint="eastAsia" w:ascii="方正仿宋_GBK" w:eastAsia="方正仿宋_GBK" w:cs="方正仿宋_GBK"/>
                <w:color w:val="auto"/>
                <w:sz w:val="28"/>
                <w:szCs w:val="28"/>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方正仿宋_GBK" w:eastAsia="方正仿宋_GBK" w:cs="方正仿宋_GBK"/>
                <w:color w:val="auto"/>
                <w:sz w:val="28"/>
                <w:szCs w:val="28"/>
                <w:highlight w:val="none"/>
                <w:lang w:eastAsia="zh-CN"/>
              </w:rPr>
            </w:pPr>
            <w:r>
              <w:rPr>
                <w:rFonts w:hint="eastAsia" w:ascii="方正仿宋_GBK" w:eastAsia="方正仿宋_GBK" w:cs="方正仿宋_GBK"/>
                <w:color w:val="auto"/>
                <w:sz w:val="28"/>
                <w:szCs w:val="28"/>
                <w:highlight w:val="none"/>
                <w:lang w:eastAsia="zh-CN"/>
              </w:rPr>
              <w:t>意</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lang w:eastAsia="zh-CN"/>
              </w:rPr>
              <w:t>见</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本单位对该家庭农场经营状况进行了现场核实，并对其申报材料进行了详细审核，该农场</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 xml:space="preserve">      （符合/不符合）区级“四化”家庭农场创建要求，监测结果为</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 xml:space="preserve">（合格/不合格），建议 </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 xml:space="preserve"> （保留/取消）区级“四化”家庭农场称号。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eastAsia="方正仿宋_GBK" w:cs="方正仿宋_GBK"/>
                <w:color w:val="auto"/>
                <w:sz w:val="28"/>
                <w:szCs w:val="28"/>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签字：</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276" w:firstLineChars="100"/>
              <w:jc w:val="both"/>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镇（街道）审</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rPr>
              <w:t>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276" w:firstLineChars="100"/>
              <w:jc w:val="both"/>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意</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rPr>
              <w:t>见</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经复核，同意</w:t>
            </w:r>
            <w:r>
              <w:rPr>
                <w:rFonts w:hint="eastAsia" w:ascii="方正仿宋_GBK" w:eastAsia="方正仿宋_GBK" w:cs="方正仿宋_GBK"/>
                <w:color w:val="auto"/>
                <w:sz w:val="28"/>
                <w:szCs w:val="28"/>
                <w:highlight w:val="none"/>
                <w:u w:val="single"/>
                <w:lang w:val="en-US" w:eastAsia="zh-CN"/>
              </w:rPr>
              <w:t xml:space="preserve">      </w:t>
            </w:r>
            <w:r>
              <w:rPr>
                <w:rFonts w:hint="eastAsia" w:ascii="方正仿宋_GBK" w:eastAsia="方正仿宋_GBK" w:cs="方正仿宋_GBK"/>
                <w:color w:val="auto"/>
                <w:sz w:val="28"/>
                <w:szCs w:val="28"/>
                <w:highlight w:val="none"/>
                <w:lang w:val="en-US" w:eastAsia="zh-CN"/>
              </w:rPr>
              <w:t>（保留/取消）该农场区级“四化”家庭农场称号。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方正仿宋_GBK" w:eastAsia="方正仿宋_GBK" w:cs="方正仿宋_GBK"/>
                <w:color w:val="auto"/>
                <w:sz w:val="28"/>
                <w:szCs w:val="28"/>
                <w:highlight w:val="none"/>
              </w:rPr>
            </w:pPr>
            <w:r>
              <w:rPr>
                <w:rFonts w:hint="eastAsia" w:ascii="方正仿宋_GBK" w:eastAsia="方正仿宋_GBK" w:cs="方正仿宋_GBK"/>
                <w:color w:val="auto"/>
                <w:sz w:val="28"/>
                <w:szCs w:val="28"/>
                <w:highlight w:val="none"/>
              </w:rPr>
              <w:t>签字：</w:t>
            </w:r>
            <w:r>
              <w:rPr>
                <w:rFonts w:hint="eastAsia" w:ascii="方正仿宋_GBK" w:eastAsia="方正仿宋_GBK" w:cs="方正仿宋_GBK"/>
                <w:color w:val="auto"/>
                <w:sz w:val="28"/>
                <w:szCs w:val="28"/>
                <w:highlight w:val="none"/>
                <w:lang w:val="en-US" w:eastAsia="zh-CN"/>
              </w:rPr>
              <w:t xml:space="preserve">               </w:t>
            </w:r>
            <w:r>
              <w:rPr>
                <w:rFonts w:hint="eastAsia" w:ascii="方正仿宋_GBK" w:eastAsia="方正仿宋_GBK" w:cs="方正仿宋_GBK"/>
                <w:color w:val="auto"/>
                <w:sz w:val="28"/>
                <w:szCs w:val="28"/>
                <w:highlight w:val="none"/>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7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方正仿宋_GBK" w:eastAsia="方正仿宋_GBK" w:cs="方正仿宋_GBK"/>
                <w:color w:val="auto"/>
                <w:sz w:val="28"/>
                <w:szCs w:val="28"/>
                <w:highlight w:val="none"/>
                <w:lang w:val="en-US" w:eastAsia="zh-CN"/>
              </w:rPr>
            </w:pPr>
            <w:r>
              <w:rPr>
                <w:rFonts w:hint="eastAsia" w:ascii="方正仿宋_GBK" w:eastAsia="方正仿宋_GBK" w:cs="方正仿宋_GBK"/>
                <w:color w:val="auto"/>
                <w:sz w:val="28"/>
                <w:szCs w:val="28"/>
                <w:highlight w:val="none"/>
                <w:lang w:val="en-US" w:eastAsia="zh-CN"/>
              </w:rPr>
              <w:t>备     注</w:t>
            </w:r>
          </w:p>
        </w:tc>
        <w:tc>
          <w:tcPr>
            <w:tcW w:w="6060" w:type="dxa"/>
            <w:gridSpan w:val="4"/>
            <w:tcBorders>
              <w:top w:val="single" w:color="auto" w:sz="4" w:space="0"/>
              <w:left w:val="single" w:color="auto" w:sz="4" w:space="0"/>
              <w:bottom w:val="single" w:color="auto" w:sz="4" w:space="0"/>
              <w:right w:val="single" w:color="auto" w:sz="4" w:space="0"/>
            </w:tcBorders>
            <w:noWrap/>
            <w:vAlign w:val="center"/>
          </w:tcPr>
          <w:p>
            <w:pPr>
              <w:pStyle w:val="4"/>
              <w:keepNext w:val="0"/>
              <w:keepLines w:val="0"/>
              <w:widowControl w:val="0"/>
              <w:suppressLineNumbers w:val="0"/>
              <w:spacing w:before="0" w:beforeAutospacing="0" w:after="0" w:afterAutospacing="0"/>
              <w:ind w:left="0" w:right="0"/>
              <w:rPr>
                <w:rFonts w:hint="eastAsia" w:ascii="方正仿宋_GBK" w:eastAsia="方正仿宋_GBK" w:cs="方正仿宋_GBK"/>
                <w:color w:val="auto"/>
                <w:sz w:val="28"/>
                <w:szCs w:val="28"/>
                <w:highlight w:val="none"/>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说明：此表双面打印。</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eastAsia" w:asci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highlight w:val="none"/>
          <w:lang w:val="en-US" w:eastAsia="zh-CN"/>
        </w:rPr>
        <w:t>常年雇工：指家庭农场</w:t>
      </w:r>
      <w:r>
        <w:rPr>
          <w:rFonts w:ascii="方正仿宋_GBK" w:eastAsia="方正仿宋_GBK" w:cs="方正仿宋_GBK"/>
          <w:color w:val="auto"/>
          <w:sz w:val="32"/>
          <w:szCs w:val="32"/>
          <w:highlight w:val="none"/>
          <w:lang w:val="en-US" w:eastAsia="zh-CN"/>
        </w:rPr>
        <w:t>中</w:t>
      </w:r>
      <w:r>
        <w:rPr>
          <w:rFonts w:hint="eastAsia" w:ascii="方正仿宋_GBK" w:eastAsia="方正仿宋_GBK" w:cs="方正仿宋_GBK"/>
          <w:color w:val="auto"/>
          <w:sz w:val="32"/>
          <w:szCs w:val="32"/>
          <w:highlight w:val="none"/>
          <w:lang w:val="en-US" w:eastAsia="zh-CN"/>
        </w:rPr>
        <w:t>受雇期限年均9个月以上或按年计酬的雇工。</w:t>
      </w:r>
    </w:p>
    <w:p>
      <w:pPr>
        <w:pStyle w:val="3"/>
        <w:ind w:left="0" w:leftChars="0" w:firstLine="0" w:firstLineChars="0"/>
        <w:rPr>
          <w:rFonts w:hint="eastAsia" w:ascii="方正仿宋_GBK" w:eastAsia="方正仿宋_GBK" w:cs="方正仿宋_GBK"/>
          <w:color w:val="auto"/>
          <w:sz w:val="32"/>
          <w:szCs w:val="32"/>
          <w:highlight w:val="none"/>
          <w:lang w:val="en-US" w:eastAsia="zh-CN"/>
        </w:rPr>
        <w:sectPr>
          <w:pgSz w:w="11907" w:h="16840"/>
          <w:pgMar w:top="2098" w:right="1474" w:bottom="1984" w:left="1587" w:header="567" w:footer="1474" w:gutter="0"/>
          <w:pgNumType w:fmt="decimal"/>
          <w:cols w:space="0" w:num="1"/>
          <w:rtlGutter w:val="0"/>
          <w:docGrid w:type="linesAndChars" w:linePitch="579" w:charSpace="-847"/>
        </w:sectPr>
      </w:pPr>
    </w:p>
    <w:p>
      <w:pPr>
        <w:rPr>
          <w:rFonts w:hint="eastAsia"/>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rPr>
          <w:rFonts w:hint="eastAsia" w:ascii="方正仿宋_GBK" w:eastAsia="方正仿宋_GBK" w:cs="方正仿宋_GBK"/>
          <w:color w:val="auto"/>
          <w:sz w:val="32"/>
          <w:szCs w:val="32"/>
          <w:highlight w:val="none"/>
          <w:lang w:val="en-US" w:eastAsia="zh-CN"/>
        </w:rPr>
      </w:pPr>
    </w:p>
    <w:p>
      <w:pPr>
        <w:rPr>
          <w:rFonts w:hint="eastAsia" w:ascii="方正仿宋_GBK" w:eastAsia="方正仿宋_GBK" w:cs="方正仿宋_GBK"/>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u w:val="single"/>
          <w:lang w:val="en-US" w:eastAsia="zh-CN"/>
        </w:rPr>
        <w:t xml:space="preserve">  重庆市北碚区农业农村委员会办公室       2022年10月8日印发        </w:t>
      </w:r>
    </w:p>
    <w:sectPr>
      <w:footerReference r:id="rId4" w:type="default"/>
      <w:pgSz w:w="11907" w:h="16840"/>
      <w:pgMar w:top="2098" w:right="1474" w:bottom="1984" w:left="1587" w:header="567" w:footer="1474" w:gutter="0"/>
      <w:pgNumType w:fmt="decimal"/>
      <w:cols w:space="0" w:num="1"/>
      <w:rtlGutter w:val="0"/>
      <w:docGrid w:type="linesAndChars" w:linePitch="579" w:charSpace="-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eastAsia" w:ascii="宋体" w:hAnsi="宋体" w:eastAsia="宋体" w:cs="宋体"/>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eastAsia" w:ascii="宋体" w:hAnsi="宋体" w:eastAsia="宋体" w:cs="宋体"/>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76CC5"/>
    <w:multiLevelType w:val="singleLevel"/>
    <w:tmpl w:val="49376CC5"/>
    <w:lvl w:ilvl="0" w:tentative="0">
      <w:start w:val="1"/>
      <w:numFmt w:val="chineseCounting"/>
      <w:suff w:val="nothing"/>
      <w:lvlText w:val="%1、"/>
      <w:lvlJc w:val="left"/>
      <w:pPr>
        <w:ind w:left="-25" w:firstLine="10"/>
      </w:pPr>
      <w:rPr>
        <w:rFonts w:hint="eastAsia"/>
      </w:rPr>
    </w:lvl>
  </w:abstractNum>
  <w:abstractNum w:abstractNumId="1">
    <w:nsid w:val="6376A1B2"/>
    <w:multiLevelType w:val="singleLevel"/>
    <w:tmpl w:val="6376A1B2"/>
    <w:lvl w:ilvl="0" w:tentative="0">
      <w:start w:val="2"/>
      <w:numFmt w:val="chineseCounting"/>
      <w:suff w:val="space"/>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90F3D"/>
    <w:rsid w:val="02B66521"/>
    <w:rsid w:val="19230B5D"/>
    <w:rsid w:val="23EC39B3"/>
    <w:rsid w:val="33DE4287"/>
    <w:rsid w:val="4459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index 8"/>
    <w:basedOn w:val="1"/>
    <w:next w:val="1"/>
    <w:qFormat/>
    <w:uiPriority w:val="0"/>
    <w:pPr>
      <w:ind w:left="1400" w:leftChars="1400"/>
    </w:pPr>
  </w:style>
  <w:style w:type="paragraph" w:styleId="4">
    <w:name w:val="footer"/>
    <w:basedOn w:val="1"/>
    <w:next w:val="3"/>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pPr>
      <w:widowControl/>
      <w:spacing w:before="100" w:beforeAutospacing="1" w:after="100" w:afterAutospacing="1"/>
      <w:jc w:val="left"/>
    </w:pPr>
    <w:rPr>
      <w:rFonts w:ascii="宋体" w:eastAsia="宋体" w:cs="宋体"/>
      <w:kern w:val="0"/>
      <w:sz w:val="24"/>
      <w:szCs w:val="24"/>
    </w:rPr>
  </w:style>
  <w:style w:type="character" w:styleId="9">
    <w:name w:val="Strong"/>
    <w:basedOn w:val="8"/>
    <w:qFormat/>
    <w:uiPriority w:val="0"/>
    <w:rPr>
      <w:b/>
      <w:bCs/>
    </w:rPr>
  </w:style>
  <w:style w:type="paragraph" w:customStyle="1" w:styleId="10">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2022-09-15T09:47:00Z</dcterms:created>
  <dc:creator>寿姣姣</dc:creator>
  <cp:lastModifiedBy>寿姣姣</cp:lastModifiedBy>
  <dcterms:modified xsi:type="dcterms:W3CDTF">2022-10-09T06:56:53Z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FA99BF20DDD84593BF86CC1DE0C72635</vt:lpwstr>
  </property>
</Properties>
</file>