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left="94"/>
        <w:jc w:val="left"/>
        <w:rPr>
          <w:rFonts w:ascii="方正黑体_GBK" w:hAnsi="宋体" w:eastAsia="方正黑体_GBK" w:cs="宋体"/>
          <w:color w:val="000000"/>
          <w:kern w:val="0"/>
        </w:rPr>
      </w:pPr>
      <w:r>
        <w:rPr>
          <w:rFonts w:hint="eastAsia" w:ascii="方正黑体_GBK" w:hAnsi="宋体" w:eastAsia="方正黑体_GBK" w:cs="宋体"/>
          <w:color w:val="000000"/>
          <w:kern w:val="0"/>
        </w:rPr>
        <w:t>附件</w:t>
      </w:r>
    </w:p>
    <w:p>
      <w:pPr>
        <w:overflowPunct w:val="0"/>
        <w:snapToGrid w:val="0"/>
        <w:ind w:right="880"/>
        <w:jc w:val="center"/>
        <w:rPr>
          <w:rFonts w:hint="eastAsia" w:ascii="方正小标宋_GBK" w:hAnsi="宋体" w:eastAsia="方正小标宋_GBK" w:cs="宋体"/>
          <w:color w:val="000000"/>
          <w:kern w:val="0"/>
          <w:sz w:val="44"/>
          <w:szCs w:val="44"/>
          <w:lang w:eastAsia="zh-CN"/>
        </w:rPr>
      </w:pPr>
      <w:r>
        <w:rPr>
          <w:rFonts w:hint="eastAsia" w:ascii="方正小标宋_GBK" w:hAnsi="宋体" w:eastAsia="方正小标宋_GBK" w:cs="宋体"/>
          <w:color w:val="000000"/>
          <w:kern w:val="0"/>
          <w:sz w:val="44"/>
          <w:szCs w:val="44"/>
        </w:rPr>
        <w:t>重庆市</w:t>
      </w:r>
      <w:r>
        <w:rPr>
          <w:rFonts w:hint="eastAsia" w:ascii="方正小标宋_GBK" w:hAnsi="宋体" w:eastAsia="方正小标宋_GBK" w:cs="宋体"/>
          <w:color w:val="000000"/>
          <w:kern w:val="0"/>
          <w:sz w:val="44"/>
          <w:szCs w:val="44"/>
          <w:lang w:eastAsia="zh-CN"/>
        </w:rPr>
        <w:t>北碚区</w:t>
      </w:r>
      <w:r>
        <w:rPr>
          <w:rFonts w:hint="eastAsia" w:ascii="方正小标宋_GBK" w:hAnsi="宋体" w:eastAsia="方正小标宋_GBK" w:cs="宋体"/>
          <w:color w:val="000000"/>
          <w:kern w:val="0"/>
          <w:sz w:val="44"/>
          <w:szCs w:val="44"/>
        </w:rPr>
        <w:t>养老服务领域</w:t>
      </w:r>
      <w:r>
        <w:rPr>
          <w:rFonts w:hint="eastAsia" w:ascii="方正小标宋_GBK" w:hAnsi="宋体" w:eastAsia="方正小标宋_GBK" w:cs="宋体"/>
          <w:color w:val="000000"/>
          <w:kern w:val="0"/>
          <w:sz w:val="44"/>
          <w:szCs w:val="44"/>
          <w:lang w:eastAsia="zh-CN"/>
        </w:rPr>
        <w:t>基层</w:t>
      </w:r>
      <w:bookmarkStart w:id="0" w:name="_GoBack"/>
      <w:bookmarkEnd w:id="0"/>
      <w:r>
        <w:rPr>
          <w:rFonts w:hint="eastAsia" w:ascii="方正小标宋_GBK" w:hAnsi="宋体" w:eastAsia="方正小标宋_GBK" w:cs="宋体"/>
          <w:color w:val="000000"/>
          <w:kern w:val="0"/>
          <w:sz w:val="44"/>
          <w:szCs w:val="44"/>
        </w:rPr>
        <w:t>政务公开标准目录</w:t>
      </w:r>
      <w:r>
        <w:rPr>
          <w:rFonts w:hint="eastAsia" w:ascii="方正小标宋_GBK" w:hAnsi="宋体" w:eastAsia="方正小标宋_GBK" w:cs="宋体"/>
          <w:color w:val="000000"/>
          <w:kern w:val="0"/>
          <w:sz w:val="44"/>
          <w:szCs w:val="44"/>
          <w:lang w:eastAsia="zh-CN"/>
        </w:rPr>
        <w:t>（</w:t>
      </w:r>
      <w:r>
        <w:rPr>
          <w:rFonts w:hint="eastAsia" w:ascii="方正小标宋_GBK" w:hAnsi="宋体" w:eastAsia="方正小标宋_GBK" w:cs="宋体"/>
          <w:color w:val="000000"/>
          <w:kern w:val="0"/>
          <w:sz w:val="44"/>
          <w:szCs w:val="44"/>
          <w:lang w:val="en-US" w:eastAsia="zh-CN"/>
        </w:rPr>
        <w:t>2024年版</w:t>
      </w:r>
      <w:r>
        <w:rPr>
          <w:rFonts w:hint="eastAsia" w:ascii="方正小标宋_GBK" w:hAnsi="宋体" w:eastAsia="方正小标宋_GBK" w:cs="宋体"/>
          <w:color w:val="000000"/>
          <w:kern w:val="0"/>
          <w:sz w:val="44"/>
          <w:szCs w:val="44"/>
          <w:lang w:eastAsia="zh-CN"/>
        </w:rPr>
        <w:t>）</w:t>
      </w:r>
    </w:p>
    <w:tbl>
      <w:tblPr>
        <w:tblStyle w:val="3"/>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31"/>
        <w:gridCol w:w="864"/>
        <w:gridCol w:w="1454"/>
        <w:gridCol w:w="3420"/>
        <w:gridCol w:w="652"/>
        <w:gridCol w:w="896"/>
        <w:gridCol w:w="1763"/>
        <w:gridCol w:w="626"/>
        <w:gridCol w:w="585"/>
        <w:gridCol w:w="564"/>
        <w:gridCol w:w="652"/>
        <w:gridCol w:w="635"/>
        <w:gridCol w:w="687"/>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20" w:hRule="atLeast"/>
          <w:jc w:val="center"/>
        </w:trPr>
        <w:tc>
          <w:tcPr>
            <w:tcW w:w="494"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序 号</w:t>
            </w:r>
          </w:p>
        </w:tc>
        <w:tc>
          <w:tcPr>
            <w:tcW w:w="1695" w:type="dxa"/>
            <w:gridSpan w:val="2"/>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公开事项</w:t>
            </w:r>
          </w:p>
        </w:tc>
        <w:tc>
          <w:tcPr>
            <w:tcW w:w="1454" w:type="dxa"/>
            <w:vMerge w:val="restart"/>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公开内容</w:t>
            </w:r>
            <w:r>
              <w:rPr>
                <w:rFonts w:hint="eastAsia" w:ascii="宋体" w:hAnsi="宋体" w:eastAsia="宋体"/>
                <w:b/>
                <w:bCs/>
                <w:color w:val="000000"/>
                <w:kern w:val="0"/>
                <w:sz w:val="18"/>
                <w:szCs w:val="18"/>
              </w:rPr>
              <w:br w:type="textWrapping"/>
            </w:r>
            <w:r>
              <w:rPr>
                <w:rFonts w:hint="eastAsia" w:ascii="宋体" w:hAnsi="宋体" w:eastAsia="宋体"/>
                <w:b/>
                <w:bCs/>
                <w:color w:val="000000"/>
                <w:kern w:val="0"/>
                <w:sz w:val="18"/>
                <w:szCs w:val="18"/>
              </w:rPr>
              <w:t xml:space="preserve">(要素)        </w:t>
            </w:r>
          </w:p>
        </w:tc>
        <w:tc>
          <w:tcPr>
            <w:tcW w:w="3420" w:type="dxa"/>
            <w:vMerge w:val="restart"/>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公开依据</w:t>
            </w:r>
          </w:p>
        </w:tc>
        <w:tc>
          <w:tcPr>
            <w:tcW w:w="652" w:type="dxa"/>
            <w:vMerge w:val="restart"/>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公开时限</w:t>
            </w:r>
          </w:p>
        </w:tc>
        <w:tc>
          <w:tcPr>
            <w:tcW w:w="896" w:type="dxa"/>
            <w:vMerge w:val="restart"/>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公开主体</w:t>
            </w:r>
          </w:p>
        </w:tc>
        <w:tc>
          <w:tcPr>
            <w:tcW w:w="1763" w:type="dxa"/>
            <w:vMerge w:val="restart"/>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公开渠道和载体</w:t>
            </w:r>
          </w:p>
        </w:tc>
        <w:tc>
          <w:tcPr>
            <w:tcW w:w="1211" w:type="dxa"/>
            <w:gridSpan w:val="2"/>
            <w:tcBorders>
              <w:top w:val="single" w:color="auto" w:sz="4" w:space="0"/>
              <w:left w:val="nil"/>
              <w:bottom w:val="nil"/>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公开对象</w:t>
            </w:r>
          </w:p>
        </w:tc>
        <w:tc>
          <w:tcPr>
            <w:tcW w:w="1216" w:type="dxa"/>
            <w:gridSpan w:val="2"/>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公开方式</w:t>
            </w:r>
          </w:p>
        </w:tc>
        <w:tc>
          <w:tcPr>
            <w:tcW w:w="1322" w:type="dxa"/>
            <w:gridSpan w:val="2"/>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color w:val="000000"/>
                <w:kern w:val="0"/>
                <w:sz w:val="18"/>
                <w:szCs w:val="18"/>
              </w:rPr>
            </w:pP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一级   事项</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二级       事项</w:t>
            </w:r>
          </w:p>
        </w:tc>
        <w:tc>
          <w:tcPr>
            <w:tcW w:w="145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color w:val="000000"/>
                <w:kern w:val="0"/>
                <w:sz w:val="18"/>
                <w:szCs w:val="18"/>
              </w:rPr>
            </w:pPr>
          </w:p>
        </w:tc>
        <w:tc>
          <w:tcPr>
            <w:tcW w:w="34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color w:val="000000"/>
                <w:kern w:val="0"/>
                <w:sz w:val="18"/>
                <w:szCs w:val="18"/>
              </w:rPr>
            </w:pPr>
          </w:p>
        </w:tc>
        <w:tc>
          <w:tcPr>
            <w:tcW w:w="652"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color w:val="000000"/>
                <w:kern w:val="0"/>
                <w:sz w:val="18"/>
                <w:szCs w:val="18"/>
              </w:rPr>
            </w:pPr>
          </w:p>
        </w:tc>
        <w:tc>
          <w:tcPr>
            <w:tcW w:w="89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color w:val="000000"/>
                <w:kern w:val="0"/>
                <w:sz w:val="18"/>
                <w:szCs w:val="18"/>
              </w:rPr>
            </w:pPr>
          </w:p>
        </w:tc>
        <w:tc>
          <w:tcPr>
            <w:tcW w:w="176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color w:val="000000"/>
                <w:kern w:val="0"/>
                <w:sz w:val="18"/>
                <w:szCs w:val="18"/>
              </w:rPr>
            </w:pP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全</w:t>
            </w:r>
            <w:r>
              <w:rPr>
                <w:rFonts w:hint="eastAsia" w:ascii="宋体" w:hAnsi="宋体" w:eastAsia="宋体"/>
                <w:b/>
                <w:bCs/>
                <w:color w:val="000000"/>
                <w:kern w:val="0"/>
                <w:sz w:val="18"/>
                <w:szCs w:val="18"/>
              </w:rPr>
              <w:br w:type="textWrapping"/>
            </w:r>
            <w:r>
              <w:rPr>
                <w:rFonts w:hint="eastAsia" w:ascii="宋体" w:hAnsi="宋体" w:eastAsia="宋体"/>
                <w:b/>
                <w:bCs/>
                <w:color w:val="000000"/>
                <w:kern w:val="0"/>
                <w:sz w:val="18"/>
                <w:szCs w:val="18"/>
              </w:rPr>
              <w:t>社会</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特定群体</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主动</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依</w:t>
            </w:r>
            <w:r>
              <w:rPr>
                <w:rFonts w:hint="eastAsia" w:ascii="宋体" w:hAnsi="宋体" w:eastAsia="宋体"/>
                <w:b/>
                <w:bCs/>
                <w:color w:val="000000"/>
                <w:kern w:val="0"/>
                <w:sz w:val="18"/>
                <w:szCs w:val="18"/>
              </w:rPr>
              <w:br w:type="textWrapping"/>
            </w:r>
            <w:r>
              <w:rPr>
                <w:rFonts w:hint="eastAsia" w:ascii="宋体" w:hAnsi="宋体" w:eastAsia="宋体"/>
                <w:b/>
                <w:bCs/>
                <w:color w:val="000000"/>
                <w:kern w:val="0"/>
                <w:sz w:val="18"/>
                <w:szCs w:val="18"/>
              </w:rPr>
              <w:t>申请</w:t>
            </w: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区县级</w:t>
            </w:r>
          </w:p>
        </w:tc>
        <w:tc>
          <w:tcPr>
            <w:tcW w:w="690" w:type="dxa"/>
            <w:gridSpan w:val="2"/>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6012"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法律法规</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●文件名称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●文号</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●发文部门</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●《养老机构管理办法》           ●《重庆市老年人权益保障条例》                        ●《重庆市养老机构管理办法》                ●信息公开规定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制定或获取文件之日起10个工作日内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717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2</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政策文件</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●文件名称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●文号</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●发文部门</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●《国务院办公厅关于全面放开养老服务市场提升养老服务质量的若干意见》                           ●《国务院办公厅关于推进养老服务发展的意见》                     ●《重庆市人民政府关于加快推进养老服务业发展的意见》              ●《重庆市人民政府办公厅关于全面放开养老服务市场提升养老服务质量的实施意见》                       ●《重庆市人民政府办公厅关于做好制定和实施老年人照顾服务项目工作的通知》                           ●《重庆市人民政府办公厅关于印发重庆市推进养老服务发展实施方案的通知》                             ●《重庆市民政局 重庆市财政局关于印发〈重庆市养老服务市级财政资金管理办法〉的通知》                       ●《重庆市民政局关于贯彻落实新修改的〈中华人民共和国老年人权益保障法〉和〈重庆市养老机构管理办法〉的通知》                           ●信息公开规定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制定或获取文件之日起10个工作日内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717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3</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扶持政策措施清单</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●扶持政策措施名称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●扶持对象</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●实施部门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●扶持政策措施内容和标准</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重庆话四财政局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                                 ●信息公开规定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制定或获取扶持政策措施之日起10个工作日内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771"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4</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投资指南</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●本区域养老机构投资环境简介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●养老机构投资审批条件及依据</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●养老机构投资审批流程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●养老机构投资审批涉及部门和联系方式</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制定或获取指南之日起10个工作日内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2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5</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业务办理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机构备案</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●备案申请材料清单及样式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●备案流程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●办理时限</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●办理时间、地点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●咨询电话</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●《重庆市养老机构管理办法》                                                               ●《重庆市民政局关于贯彻落实新修改的〈中华人民共和国老年人权益保障法〉和〈重庆市养老机构管理办法〉的通知》                                                          ●信息公开规定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制定或获取备案政策之日起10个工作日内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717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6</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业务办理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扶持补贴</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●养老服务扶持补贴名称（建设补贴、运营补贴等）</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●各项养老服务扶持补贴依据</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●各项养老服务扶持补贴对象</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●各项养老服务扶持补贴申请条件</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●各项养老服务扶持补贴内容和标准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●各项养老服务扶持补贴方式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●补贴申请材料清单及样式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●办理时限</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●办理时间、地点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●咨询电话</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●《中华人民共和国老年人权益保障法》                                            ●《重庆市养老机构管理办法》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●《重庆市民政局 重庆市财政局关于印发〈重庆市养老服务市级财政资金管理办法〉的通知》                                                  ●信息公开规定  </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制定或获取扶持补贴政策之日起10个工作日内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7315"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7</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业务办理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老年人补贴</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●老年人补贴名称（高龄津贴、养老服务补贴、护理补贴等）</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●各项老年人补贴依据</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●各项老年人补贴对象</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●各项老年人补贴内容和标准</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●各项老年人补贴方式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●补贴申请材料清单及格式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●办理时限</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●办理时间、地点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●咨询电话</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制定或获取补贴政策之日起10个工作日内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区县级人民政府民政部门、乡镇人民政府（街道办事处）</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717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8</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备案信息</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●本行政区域已备案养老机构案数量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●本行政区域已备案养老机构名称、机构地址、床位数量等基本信息</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●《中华人民共和国老年人权益保障法》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●《养老机构管理办法》            ●《重庆市老年人权益保障条例》                         ●《重庆市养老机构管理办法》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每20个工作日更新</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7315"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9</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扶持补贴信息</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●本行政区域各项养老服务扶持补贴申请数量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●本行政区域各项养老服务扶持补贴申请审核通过数量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●本行政区域各项养老服务扶持补贴申请审核通过名单及补贴金额</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●本行政区域各项养老服务扶持补贴发放总金额</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重庆市财政局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每20个工作日更新</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29"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10</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老年人申领和发放信息</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●本行政区域各项老年人补贴申领数量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●本行政区域各项老年人补贴申领审核通过数量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●本行政区域各项老年人补贴申领审核通过名单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●本行政区域各项老年人补贴发放总金额</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●各地相关政策法规文件</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每20个工作日更新</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2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11</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机构评估信息</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●本行政区域养老机构评估事项（综合评估、标准评定等）申请数量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●本行政区域养老机构评估总体结果（综合评估、标准评估等）</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●本行政区域养老机构评估机构清单（综合评估、标准评估等）</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●《养老机构管理办法》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●《养老机构等级划分与评定》（GB/T37276-2018)                      ●《养老机构服务质量基本规范》（GB/T35796-2017）                   ●《重庆市养老机构管理办法》             ●《养老机构等级划分与评定》（DB50/T 908-2019）</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制定或获取评估结果之日起10个工作日内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29"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12</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行政处罚</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●行政处罚事项及标准</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●行政处罚结果</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●行政复议、行政诉讼、监督方式及电话</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●《中华人民共和国行政强制法》、《中华人民共和国行政处罚法》及其他有关法律、行政法规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●《养老机构管理办法》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●《重庆市老年人权益保障条例》《重庆市养老机构管理办法》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行政处罚决定做出之日起5个工作日内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2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13</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行政检查</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检查事项及标准、检查结果</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●《养老机构管理办法》               ●《重庆市老年人权益保障条例》                        ●《重庆市养老机构管理办法》                  ●《养老机构服务质量基本规范》（GB/T35796-2017）                                    ●信息公开规定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检查结果做出之日起5个工作日内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2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14</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行政奖励</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表彰事项、奖励事项</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●《养老机构管理办法》                       ●《农村五保供养工作条例》                       ●《重庆市养老机构管理办法》                                    ●信息公开规定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获得表彰或奖励结果之日起5个工作日内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2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15</w:t>
            </w:r>
          </w:p>
        </w:tc>
        <w:tc>
          <w:tcPr>
            <w:tcW w:w="831"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86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对养老服务收费项目及标准进行监督管理</w:t>
            </w:r>
          </w:p>
        </w:tc>
        <w:tc>
          <w:tcPr>
            <w:tcW w:w="1454"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监督项目及标准</w:t>
            </w:r>
          </w:p>
        </w:tc>
        <w:tc>
          <w:tcPr>
            <w:tcW w:w="3420"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●《重庆市老年人权益保障条例》                        ●《重庆市养老机构管理办法》                              ●信息公开规定</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检查结果做出之日起5个工作日内</w:t>
            </w:r>
          </w:p>
        </w:tc>
        <w:tc>
          <w:tcPr>
            <w:tcW w:w="896"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区县级人民政府民政部门、乡镇人民政府（街道办事处）</w:t>
            </w:r>
          </w:p>
        </w:tc>
        <w:tc>
          <w:tcPr>
            <w:tcW w:w="1763" w:type="dxa"/>
            <w:tcBorders>
              <w:top w:val="single" w:color="auto" w:sz="4" w:space="0"/>
              <w:left w:val="nil"/>
              <w:bottom w:val="single" w:color="auto" w:sz="4" w:space="0"/>
              <w:right w:val="single" w:color="auto" w:sz="4" w:space="0"/>
            </w:tcBorders>
            <w:vAlign w:val="center"/>
          </w:tcPr>
          <w:p>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626"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58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564"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52"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635"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687" w:type="dxa"/>
            <w:tcBorders>
              <w:top w:val="single" w:color="auto" w:sz="4" w:space="0"/>
              <w:left w:val="nil"/>
              <w:bottom w:val="single" w:color="auto" w:sz="4" w:space="0"/>
              <w:right w:val="single" w:color="auto" w:sz="4" w:space="0"/>
            </w:tcBorders>
            <w:vAlign w:val="center"/>
          </w:tcPr>
          <w:p>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r>
    </w:tbl>
    <w:p>
      <w:pPr>
        <w:overflowPunct w:val="0"/>
        <w:adjustRightInd w:val="0"/>
        <w:snapToGrid w:val="0"/>
        <w:rPr>
          <w:rFonts w:hint="eastAsia"/>
          <w:sz w:val="28"/>
          <w:szCs w:val="28"/>
        </w:rPr>
      </w:pPr>
      <w:r>
        <w:rPr>
          <w:sz w:val="28"/>
          <w:szCs w:val="28"/>
        </w:rPr>
        <w:t xml:space="preserve"> </w:t>
      </w:r>
    </w:p>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yOThjMGRiOWFlNTE2ZGFmMzkzZTQxMzNhOWRmNGUifQ=="/>
  </w:docVars>
  <w:rsids>
    <w:rsidRoot w:val="00E424A2"/>
    <w:rsid w:val="00903991"/>
    <w:rsid w:val="00E424A2"/>
    <w:rsid w:val="14091B0E"/>
    <w:rsid w:val="23CA4435"/>
    <w:rsid w:val="419A611D"/>
    <w:rsid w:val="4EA0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5025</Words>
  <Characters>5094</Characters>
  <Lines>181</Lines>
  <Paragraphs>51</Paragraphs>
  <TotalTime>0</TotalTime>
  <ScaleCrop>false</ScaleCrop>
  <LinksUpToDate>false</LinksUpToDate>
  <CharactersWithSpaces>25306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2022-07-04T06:40:00Z</dcterms:created>
  <dc:creator>魏霞</dc:creator>
  <cp:lastModifiedBy>Administrator</cp:lastModifiedBy>
  <dcterms:modified xsi:type="dcterms:W3CDTF">2024-12-02T07:09:13Z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6282CC3B150F4BA78553F011A540A589_12</vt:lpwstr>
  </property>
</Properties>
</file>