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</w:t>
      </w:r>
      <w:r>
        <w:rPr>
          <w:rFonts w:hint="default" w:ascii="Times New Roman" w:hAnsi="Times New Roman" w:cs="Times New Roman"/>
        </w:rPr>
        <w:t>〔202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cs="Times New Roman"/>
          <w:lang w:val="en-US" w:eastAsia="zh-CN"/>
        </w:rPr>
        <w:t>9</w:t>
      </w:r>
      <w:r>
        <w:rPr>
          <w:rFonts w:ascii="方正仿宋_GBK" w:hAnsi="宋体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4psrdYAAAAJAQAADwAAAAAAAAABACAAAAAiAAAAZHJz&#10;L2Rvd25yZXYueG1sUEsBAhQAFAAAAAgAh07iQLHwFf/NAQAAXwMAAA4AAAAAAAAAAQAgAAAAJQ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bookmarkStart w:id="0" w:name="_Hlk117065308"/>
      <w:r>
        <w:rPr>
          <w:rFonts w:hint="eastAsia" w:eastAsia="方正小标宋_GBK"/>
          <w:color w:val="000000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关于组织申报2024年北碚区国家区域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医疗中心建设项目的通知</w:t>
      </w:r>
    </w:p>
    <w:bookmarkEnd w:id="0"/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为加快推进北碚区</w:t>
      </w:r>
      <w:bookmarkStart w:id="1" w:name="_Hlk183411352"/>
      <w:r>
        <w:rPr>
          <w:rFonts w:hint="eastAsia" w:eastAsia="方正仿宋_GBK"/>
          <w:sz w:val="32"/>
          <w:szCs w:val="32"/>
        </w:rPr>
        <w:t>国家区域医疗中心建设</w:t>
      </w:r>
      <w:bookmarkEnd w:id="1"/>
      <w:r>
        <w:rPr>
          <w:rFonts w:hint="eastAsia" w:eastAsia="方正仿宋_GBK"/>
          <w:sz w:val="32"/>
          <w:szCs w:val="32"/>
        </w:rPr>
        <w:t>，根据《重庆市支持国家区域医疗中心建设项目政策清单》（渝府办〔2021〕12号）、《北碚区市级引导区县科技发展专项资金管理实施细则》（北碚科局发〔2024〕29号）等文件精神，经研究，决定组织申报2024年北碚区国家区域医疗中心建设项目。现将有关事项通知如下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一、申报时间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2024年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27</w:t>
      </w:r>
      <w:r>
        <w:rPr>
          <w:rFonts w:hint="eastAsia" w:eastAsia="方正仿宋_GBK"/>
          <w:sz w:val="32"/>
          <w:szCs w:val="32"/>
        </w:rPr>
        <w:t>日至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二、申报对象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北碚辖区内国家区域医疗中心依托单位。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三、项目任务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根据《重庆市支持国家区域医疗中心建设项目政策清单》等文件精神，推进医疗领域科学研究创新，包括但不限于以下方面：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（一）申报国家科技研发创新平台；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（二）创建市级临床医学研究中心、市级重点实验室等科技研发创新平台；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（三）引进高端研发机构；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（四）开展科学研究与技术开发活动。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四、资助方式及资助强度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结合年度预算，综合评审后择优立项；资助强度为每个项目</w:t>
      </w:r>
      <w:r>
        <w:rPr>
          <w:rFonts w:eastAsia="方正仿宋_GBK"/>
          <w:sz w:val="32"/>
          <w:szCs w:val="32"/>
        </w:rPr>
        <w:t>3-5</w:t>
      </w:r>
      <w:r>
        <w:rPr>
          <w:rFonts w:hint="eastAsia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五、申报要求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申报单位按要求填写《2024年北碚区国家区域医疗中心建设项目申报书》（见附件），于申报时间内提交盖章后的纸质材料至区科技局，word电子件同步报送邮箱。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六、申报监督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凡是发现项目申报过程存在违规违纪或者不当行为的，可以向派驻纪检监察组书面实名反映有关情况。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联系人：曹老师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联系电话：023-68862065，邮箱：bbkw609@163.com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派驻纪检监察组电话：023-68277037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地址：重庆市北碚区缙云大道6号1幢609室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附件：2024年北碚区国家区域医疗中心建设项目申报书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重庆市北碚区科学技术局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26</w:t>
      </w:r>
      <w:r>
        <w:rPr>
          <w:rFonts w:hint="eastAsia" w:eastAsia="方正仿宋_GBK"/>
          <w:sz w:val="32"/>
          <w:szCs w:val="32"/>
        </w:rPr>
        <w:t xml:space="preserve">日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eastAsia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</w:t>
      </w:r>
      <w:r>
        <w:rPr>
          <w:rFonts w:eastAsia="方正小标宋_GBK"/>
          <w:color w:val="000000"/>
          <w:sz w:val="44"/>
          <w:szCs w:val="44"/>
        </w:rPr>
        <w:t>024</w:t>
      </w:r>
      <w:r>
        <w:rPr>
          <w:rFonts w:hint="eastAsia" w:eastAsia="方正小标宋_GBK"/>
          <w:color w:val="000000"/>
          <w:sz w:val="44"/>
          <w:szCs w:val="44"/>
        </w:rPr>
        <w:t>年北碚区国家区域医疗中心建设项目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 报 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项目名称：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xxxxxxxxxx技术研发 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  <w:u w:val="single"/>
        </w:rPr>
        <w:t xml:space="preserve">                            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申报单位：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hint="eastAsia" w:eastAsia="方正仿宋_GBK"/>
          <w:sz w:val="32"/>
          <w:szCs w:val="32"/>
          <w:u w:val="single"/>
        </w:rPr>
        <w:t>xxxxxxxx医院（盖章）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项目负责人：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>张三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联系方式：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153</w:t>
      </w:r>
      <w:r>
        <w:rPr>
          <w:rFonts w:hint="eastAsia" w:eastAsia="方正仿宋_GBK"/>
          <w:sz w:val="32"/>
          <w:szCs w:val="32"/>
          <w:u w:val="single"/>
        </w:rPr>
        <w:t>xxxxxxxx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填报日期：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hint="eastAsia" w:eastAsia="方正仿宋_GBK"/>
          <w:sz w:val="32"/>
          <w:szCs w:val="32"/>
          <w:u w:val="single"/>
        </w:rPr>
        <w:t>2024年</w:t>
      </w:r>
      <w:r>
        <w:rPr>
          <w:rFonts w:eastAsia="方正仿宋_GBK"/>
          <w:sz w:val="32"/>
          <w:szCs w:val="32"/>
          <w:u w:val="single"/>
        </w:rPr>
        <w:t>11</w:t>
      </w:r>
      <w:r>
        <w:rPr>
          <w:rFonts w:hint="eastAsia" w:eastAsia="方正仿宋_GBK"/>
          <w:sz w:val="32"/>
          <w:szCs w:val="32"/>
          <w:u w:val="single"/>
        </w:rPr>
        <w:t>月</w:t>
      </w:r>
      <w:r>
        <w:rPr>
          <w:rFonts w:eastAsia="方正仿宋_GBK"/>
          <w:sz w:val="32"/>
          <w:szCs w:val="32"/>
          <w:u w:val="single"/>
        </w:rPr>
        <w:t>1</w:t>
      </w:r>
      <w:r>
        <w:rPr>
          <w:rFonts w:hint="eastAsia" w:eastAsia="方正仿宋_GBK"/>
          <w:sz w:val="32"/>
          <w:szCs w:val="32"/>
          <w:u w:val="single"/>
        </w:rPr>
        <w:t>日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重庆市北碚区科学技术局</w:t>
      </w:r>
    </w:p>
    <w:p>
      <w:pPr>
        <w:overflowPunct w:val="0"/>
        <w:spacing w:line="560" w:lineRule="exact"/>
        <w:jc w:val="center"/>
        <w:rPr>
          <w:rFonts w:ascii="方正黑体_GBK" w:eastAsia="方正黑体_GBK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黑体_GBK" w:eastAsia="方正黑体_GBK"/>
          <w:color w:val="000000"/>
          <w:sz w:val="32"/>
          <w:szCs w:val="32"/>
        </w:rPr>
        <w:t>二〇二四年十一月制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目录</w:t>
      </w:r>
    </w:p>
    <w:p>
      <w:pPr>
        <w:overflowPunct w:val="0"/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基本信息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项目内容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经费预算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科研诚信承诺</w:t>
      </w:r>
    </w:p>
    <w:p>
      <w:pPr>
        <w:overflowPunct w:val="0"/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  <w:sectPr>
          <w:footerReference r:id="rId6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基本信息</w:t>
      </w:r>
    </w:p>
    <w:tbl>
      <w:tblPr>
        <w:tblStyle w:val="26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381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项目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（例：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2024.12-2025.11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项目总投资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申请资助额度</w:t>
            </w:r>
          </w:p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abc1235678</w:t>
            </w:r>
          </w:p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单位法人代表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申报单位</w:t>
            </w:r>
          </w:p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wordWrap w:val="0"/>
              <w:overflowPunct w:val="0"/>
              <w:spacing w:line="560" w:lineRule="exact"/>
              <w:jc w:val="right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wordWrap w:val="0"/>
              <w:overflowPunct w:val="0"/>
              <w:spacing w:line="560" w:lineRule="exact"/>
              <w:ind w:right="640" w:rightChars="200"/>
              <w:jc w:val="right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overflowPunct w:val="0"/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widowControl/>
        <w:jc w:val="left"/>
        <w:rPr>
          <w:rFonts w:ascii="方正黑体_GBK" w:eastAsia="方正黑体_GBK"/>
          <w:color w:val="000000"/>
          <w:sz w:val="32"/>
          <w:szCs w:val="32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eastAsia="方正小标宋_GBK"/>
          <w:color w:val="000000"/>
          <w:sz w:val="44"/>
          <w:szCs w:val="44"/>
        </w:rPr>
        <w:t>项目情况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一、项目研究内容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（简述项目背景和科学内涵，阐述具体研究内容，阐述成果转化应用前景、预期经济社会效益）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二、考核指标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需为可量化、便于考核评价的明确指标，例如：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攻克xxx技术，解决xxx问题，实现xxx临床应用，获批xxx专利，发表xxx核心期刊论文x篇等。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（上述内容将作为专家评审和择优立项的主要参考）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三、工作计划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</w:rPr>
        <w:t>（按月或按季度书写）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经费预算</w:t>
      </w:r>
    </w:p>
    <w:p>
      <w:pPr>
        <w:overflowPunct w:val="0"/>
        <w:spacing w:line="560" w:lineRule="exact"/>
        <w:jc w:val="right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单位：万元</w:t>
      </w:r>
    </w:p>
    <w:tbl>
      <w:tblPr>
        <w:tblStyle w:val="26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052"/>
        <w:gridCol w:w="216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2"/>
              </w:rPr>
            </w:pPr>
            <w:r>
              <w:rPr>
                <w:rFonts w:hint="eastAsia" w:ascii="方正黑体_GBK" w:eastAsia="方正黑体_GBK"/>
                <w:sz w:val="24"/>
                <w:szCs w:val="22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科目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预算数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1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单位研发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2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区级财政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3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其他（如有请注明）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来源合计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2"/>
              </w:rPr>
            </w:pPr>
            <w:r>
              <w:rPr>
                <w:rFonts w:hint="eastAsia" w:ascii="方正黑体_GBK" w:eastAsia="方正黑体_GBK"/>
                <w:sz w:val="24"/>
                <w:szCs w:val="22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科目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预算数（含财政）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其中区级财政资金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2"/>
              </w:rPr>
            </w:pPr>
            <w:r>
              <w:rPr>
                <w:rFonts w:hint="eastAsia" w:ascii="方正黑体_GBK" w:eastAsia="方正黑体_GBK"/>
                <w:sz w:val="24"/>
                <w:szCs w:val="22"/>
              </w:rPr>
              <w:t>一、直接费用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1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设备费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2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材料费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3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测试化验加工费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4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燃料动力费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5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出版/文献/信息传播/知识产权事务费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6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差旅会议国际合作与交流费</w:t>
            </w:r>
            <w:bookmarkStart w:id="2" w:name="_GoBack"/>
            <w:bookmarkEnd w:id="2"/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7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劳务费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8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专家咨询费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9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其他支出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2"/>
              </w:rPr>
            </w:pPr>
            <w:r>
              <w:rPr>
                <w:rFonts w:hint="eastAsia" w:ascii="方正黑体_GBK" w:eastAsia="方正黑体_GBK"/>
                <w:sz w:val="24"/>
                <w:szCs w:val="22"/>
              </w:rPr>
              <w:t>二、间接费用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10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管理费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11</w:t>
            </w: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绩效支出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4"/>
                <w:szCs w:val="22"/>
              </w:rPr>
              <w:t>支出合计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idowControl/>
        <w:jc w:val="left"/>
        <w:rPr>
          <w:rFonts w:ascii="方正楷体_GBK" w:eastAsia="方正楷体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科研诚信承诺书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本人及本单位郑重承诺：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1.在项目申报、实施等过程中，严格遵守国家、省、市（区）科研诚信建设的相关规定，严格执行财政科研经费管理相关规定。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2.如实填写申报书，所提供申报资料真实有效，不存在重复申报、编报虚假材料、篡改单位财务数据、侵犯他人知识产权等行为。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3.不进行任何干扰评审或可能影响评审公正性的活动。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4.不开展任何其他违背科研诚信的行为。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如有违反，愿意承担包含科研诚信管理相应责任在内的一切后果和法律责任。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项目负责人（签字）：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项目申报单位（签章）：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    月    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日印发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</w:p>
    <w:sectPr>
      <w:headerReference r:id="rId10" w:type="default"/>
      <w:footerReference r:id="rId11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tab w:relativeTo="margin" w:alignment="center" w:leader="none"/>
    </w:r>
    <w:r>
      <w:ptab w:relativeTo="margin" w:alignment="right" w:leader="none"/>
    </w: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tab w:relativeTo="margin" w:alignment="center" w:leader="none"/>
    </w:r>
    <w:r>
      <w:ptab w:relativeTo="margin" w:alignment="right" w:leader="none"/>
    </w: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bdn71QAAAAgBAAAPAAAAAAAA&#10;AAEAIAAAACIAAABkcnMvZG93bnJldi54bWxQSwECFAAUAAAACACHTuJADjsLaBUCAAAI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jE0NjdmMDkyM2RkZDdiYmViZDdmYzQ0NDA4OGIifQ=="/>
  </w:docVars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2866B7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FC3344"/>
    <w:rsid w:val="0E1E2445"/>
    <w:rsid w:val="0E285D52"/>
    <w:rsid w:val="0E4D3B01"/>
    <w:rsid w:val="0E5E5C65"/>
    <w:rsid w:val="0EBB3D12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2585DDD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622D57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7E39E0"/>
    <w:rsid w:val="298C215B"/>
    <w:rsid w:val="2A056BC8"/>
    <w:rsid w:val="2A160CE6"/>
    <w:rsid w:val="2A935E30"/>
    <w:rsid w:val="2ACA42C1"/>
    <w:rsid w:val="2AE42D26"/>
    <w:rsid w:val="2AFE7FDE"/>
    <w:rsid w:val="2B142884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5E10624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1C60E6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6E499E"/>
    <w:rsid w:val="3FC735D2"/>
    <w:rsid w:val="3FCD070A"/>
    <w:rsid w:val="405F645D"/>
    <w:rsid w:val="409760F0"/>
    <w:rsid w:val="409775DC"/>
    <w:rsid w:val="40A1382F"/>
    <w:rsid w:val="40EA645A"/>
    <w:rsid w:val="411F1E83"/>
    <w:rsid w:val="41946607"/>
    <w:rsid w:val="42006ECB"/>
    <w:rsid w:val="427F6FAD"/>
    <w:rsid w:val="43477E94"/>
    <w:rsid w:val="43DD0745"/>
    <w:rsid w:val="4471667C"/>
    <w:rsid w:val="44771256"/>
    <w:rsid w:val="44BF08A5"/>
    <w:rsid w:val="44F53A2E"/>
    <w:rsid w:val="455310B9"/>
    <w:rsid w:val="45A12DC4"/>
    <w:rsid w:val="45D642C6"/>
    <w:rsid w:val="46732A25"/>
    <w:rsid w:val="46744B52"/>
    <w:rsid w:val="46A7219C"/>
    <w:rsid w:val="472A290F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1377BC"/>
    <w:rsid w:val="4C9E731B"/>
    <w:rsid w:val="4D166473"/>
    <w:rsid w:val="4D2C7459"/>
    <w:rsid w:val="4D566D88"/>
    <w:rsid w:val="4DDD229A"/>
    <w:rsid w:val="4E0362FA"/>
    <w:rsid w:val="4E0A4298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04D54"/>
    <w:rsid w:val="558771CF"/>
    <w:rsid w:val="55B46F5A"/>
    <w:rsid w:val="56227F28"/>
    <w:rsid w:val="56253E3D"/>
    <w:rsid w:val="56314B54"/>
    <w:rsid w:val="564737EF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CC0716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EE0477"/>
    <w:rsid w:val="5EF45FD6"/>
    <w:rsid w:val="60537C72"/>
    <w:rsid w:val="612F5C69"/>
    <w:rsid w:val="613E5E61"/>
    <w:rsid w:val="618916F5"/>
    <w:rsid w:val="61B436A3"/>
    <w:rsid w:val="61F67140"/>
    <w:rsid w:val="625B3937"/>
    <w:rsid w:val="6301100E"/>
    <w:rsid w:val="63A754BC"/>
    <w:rsid w:val="63F525B4"/>
    <w:rsid w:val="64001409"/>
    <w:rsid w:val="64D52AA5"/>
    <w:rsid w:val="6534788F"/>
    <w:rsid w:val="65895DE4"/>
    <w:rsid w:val="66343873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736A1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222EE8"/>
    <w:rsid w:val="76323109"/>
    <w:rsid w:val="76AF7B4C"/>
    <w:rsid w:val="77F14069"/>
    <w:rsid w:val="77FC1D2E"/>
    <w:rsid w:val="78627E2D"/>
    <w:rsid w:val="78AA46DB"/>
    <w:rsid w:val="78AC2B53"/>
    <w:rsid w:val="78B16421"/>
    <w:rsid w:val="78B37B08"/>
    <w:rsid w:val="79A72015"/>
    <w:rsid w:val="79CC05E9"/>
    <w:rsid w:val="7A2C296B"/>
    <w:rsid w:val="7A4D32F3"/>
    <w:rsid w:val="7A844E9D"/>
    <w:rsid w:val="7A9F0F26"/>
    <w:rsid w:val="7AA91E86"/>
    <w:rsid w:val="7B0219F8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5">
    <w:name w:val="heading 4"/>
    <w:basedOn w:val="3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7">
    <w:name w:val="index 6"/>
    <w:basedOn w:val="1"/>
    <w:next w:val="1"/>
    <w:unhideWhenUsed/>
    <w:qFormat/>
    <w:uiPriority w:val="99"/>
    <w:pPr>
      <w:ind w:left="21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0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12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3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4">
    <w:name w:val="Balloon Text"/>
    <w:basedOn w:val="1"/>
    <w:link w:val="34"/>
    <w:qFormat/>
    <w:uiPriority w:val="0"/>
    <w:rPr>
      <w:sz w:val="18"/>
      <w:szCs w:val="18"/>
    </w:rPr>
  </w:style>
  <w:style w:type="paragraph" w:styleId="15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First Indent 2"/>
    <w:basedOn w:val="10"/>
    <w:qFormat/>
    <w:uiPriority w:val="0"/>
    <w:pPr>
      <w:ind w:left="200" w:firstLine="200"/>
    </w:p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0"/>
    <w:rPr>
      <w:color w:val="0000FF"/>
      <w:u w:val="single"/>
    </w:rPr>
  </w:style>
  <w:style w:type="table" w:styleId="26">
    <w:name w:val="Table Grid"/>
    <w:basedOn w:val="25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8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30">
    <w:name w:val="标题 1 Char"/>
    <w:link w:val="2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31">
    <w:name w:val="标题 2 Char"/>
    <w:basedOn w:val="2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3">
    <w:name w:val="日期 Char"/>
    <w:link w:val="12"/>
    <w:qFormat/>
    <w:uiPriority w:val="0"/>
    <w:rPr>
      <w:rFonts w:eastAsia="方正仿宋_GBK"/>
      <w:kern w:val="2"/>
      <w:sz w:val="32"/>
    </w:rPr>
  </w:style>
  <w:style w:type="character" w:customStyle="1" w:styleId="34">
    <w:name w:val="批注框文本 Char"/>
    <w:link w:val="14"/>
    <w:qFormat/>
    <w:uiPriority w:val="0"/>
    <w:rPr>
      <w:rFonts w:eastAsia="方正仿宋_GBK"/>
      <w:kern w:val="2"/>
      <w:sz w:val="18"/>
      <w:szCs w:val="18"/>
    </w:rPr>
  </w:style>
  <w:style w:type="character" w:customStyle="1" w:styleId="35">
    <w:name w:val="页脚 Char"/>
    <w:link w:val="15"/>
    <w:qFormat/>
    <w:uiPriority w:val="99"/>
    <w:rPr>
      <w:rFonts w:eastAsia="方正仿宋_GBK"/>
      <w:kern w:val="2"/>
      <w:sz w:val="18"/>
      <w:szCs w:val="18"/>
    </w:rPr>
  </w:style>
  <w:style w:type="character" w:customStyle="1" w:styleId="36">
    <w:name w:val="页眉 Char"/>
    <w:link w:val="17"/>
    <w:qFormat/>
    <w:uiPriority w:val="0"/>
    <w:rPr>
      <w:rFonts w:eastAsia="方正仿宋_GBK"/>
      <w:kern w:val="2"/>
      <w:sz w:val="18"/>
      <w:szCs w:val="18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8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1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2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5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7">
    <w:name w:val="font4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3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9">
    <w:name w:val="font1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0">
    <w:name w:val="font0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51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2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3">
    <w:name w:val="Table Paragraph"/>
    <w:basedOn w:val="1"/>
    <w:qFormat/>
    <w:uiPriority w:val="1"/>
  </w:style>
  <w:style w:type="table" w:customStyle="1" w:styleId="5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5">
    <w:name w:val="font81"/>
    <w:basedOn w:val="21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6">
    <w:name w:val="Date1"/>
    <w:basedOn w:val="1"/>
    <w:next w:val="1"/>
    <w:qFormat/>
    <w:uiPriority w:val="0"/>
    <w:pPr>
      <w:ind w:left="100" w:leftChars="2500"/>
    </w:pPr>
  </w:style>
  <w:style w:type="character" w:customStyle="1" w:styleId="57">
    <w:name w:val="font121"/>
    <w:basedOn w:val="21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8">
    <w:name w:val="font21"/>
    <w:basedOn w:val="21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59">
    <w:name w:val="NormalCharacter"/>
    <w:link w:val="60"/>
    <w:semiHidden/>
    <w:qFormat/>
    <w:uiPriority w:val="0"/>
  </w:style>
  <w:style w:type="paragraph" w:customStyle="1" w:styleId="60">
    <w:name w:val="UserStyle_1"/>
    <w:basedOn w:val="1"/>
    <w:link w:val="59"/>
    <w:qFormat/>
    <w:uiPriority w:val="0"/>
    <w:pPr>
      <w:ind w:firstLine="420" w:firstLineChars="200"/>
    </w:pPr>
  </w:style>
  <w:style w:type="paragraph" w:customStyle="1" w:styleId="61">
    <w:name w:val="179"/>
    <w:basedOn w:val="1"/>
    <w:qFormat/>
    <w:uiPriority w:val="0"/>
    <w:pPr>
      <w:ind w:firstLine="420" w:firstLineChars="200"/>
    </w:pPr>
  </w:style>
  <w:style w:type="paragraph" w:customStyle="1" w:styleId="62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6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503</Words>
  <Characters>609</Characters>
  <Lines>1</Lines>
  <Paragraphs>1</Paragraphs>
  <TotalTime>8</TotalTime>
  <ScaleCrop>false</ScaleCrop>
  <LinksUpToDate>false</LinksUpToDate>
  <CharactersWithSpaces>723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violin</cp:lastModifiedBy>
  <cp:lastPrinted>2024-03-15T02:38:00Z</cp:lastPrinted>
  <dcterms:modified xsi:type="dcterms:W3CDTF">2024-11-26T06:39:47Z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3673BC410ADF431BBE30A1746A2F83B2_13</vt:lpwstr>
  </property>
</Properties>
</file>