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  <w:bookmarkStart w:id="7" w:name="_GoBack"/>
      <w:bookmarkEnd w:id="7"/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21</w:t>
      </w:r>
      <w:r>
        <w:rPr>
          <w:rFonts w:ascii="方正仿宋_GBK" w:hAnsi="宋体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Hlk117065308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重庆市北碚区科学技术局</w:t>
      </w:r>
    </w:p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</w:t>
      </w:r>
      <w:bookmarkStart w:id="1" w:name="_Hlk167719677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组织申报</w:t>
      </w:r>
      <w:bookmarkStart w:id="2" w:name="_Hlk167722854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2024年北碚区川渝科技合作</w:t>
      </w:r>
    </w:p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项目</w:t>
      </w:r>
      <w:bookmarkEnd w:id="1"/>
      <w:bookmarkEnd w:id="2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的通知</w:t>
      </w:r>
    </w:p>
    <w:bookmarkEnd w:id="0"/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各高校院所、企事业单位、科技型企业、科技服务机构，各有关单位：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加快推进成渝地区双城经济圈建设，推动区域交流合作项目化、清单化、示范化，根据《北碚区市级引导区县科技发展专项资金管理实施细则》（北碚科局发〔2023〕24号）有关规定，决定组织申报2024年北碚区川渝科技合作项目。现将有关事宜通知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一、申报时间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日-</w:t>
      </w:r>
      <w:r>
        <w:rPr>
          <w:rFonts w:eastAsia="方正仿宋_GBK"/>
          <w:sz w:val="32"/>
          <w:szCs w:val="32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5</w:t>
      </w:r>
      <w:r>
        <w:rPr>
          <w:rFonts w:hint="eastAsia" w:eastAsia="方正仿宋_GBK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、申报对象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北碚辖区内符合相关条件的高校院所、企事业单位、科技型企业和科技服务机构。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项目任务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与四川省绵阳市、广安市、巴中市等地有关单位之间签订合作协议，开展各类科技交流与合作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包括但不限于以下方面：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（一）开展产学研合作和</w:t>
      </w:r>
      <w:r>
        <w:rPr>
          <w:rFonts w:hint="eastAsia" w:eastAsia="方正楷体_GBK"/>
          <w:sz w:val="32"/>
          <w:szCs w:val="32"/>
        </w:rPr>
        <w:t>新技术、新产品</w:t>
      </w:r>
      <w:r>
        <w:rPr>
          <w:rFonts w:eastAsia="方正楷体_GBK"/>
          <w:sz w:val="32"/>
          <w:szCs w:val="32"/>
        </w:rPr>
        <w:t>联合</w:t>
      </w:r>
      <w:r>
        <w:rPr>
          <w:rFonts w:hint="eastAsia" w:eastAsia="方正楷体_GBK"/>
          <w:sz w:val="32"/>
          <w:szCs w:val="32"/>
        </w:rPr>
        <w:t>研发</w:t>
      </w:r>
      <w:r>
        <w:rPr>
          <w:rFonts w:eastAsia="方正楷体_GBK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</w:t>
      </w:r>
      <w:r>
        <w:rPr>
          <w:rFonts w:eastAsia="方正楷体_GBK"/>
          <w:sz w:val="32"/>
          <w:szCs w:val="32"/>
        </w:rPr>
        <w:t>二</w:t>
      </w:r>
      <w:r>
        <w:rPr>
          <w:rFonts w:hint="eastAsia" w:eastAsia="方正楷体_GBK"/>
          <w:sz w:val="32"/>
          <w:szCs w:val="32"/>
        </w:rPr>
        <w:t>）开展</w:t>
      </w:r>
      <w:bookmarkStart w:id="3" w:name="_Hlk168068226"/>
      <w:r>
        <w:rPr>
          <w:rFonts w:hint="eastAsia" w:eastAsia="方正楷体_GBK"/>
          <w:sz w:val="32"/>
          <w:szCs w:val="32"/>
        </w:rPr>
        <w:t>重点实验室、新型研发机构、企业技术创新中心等科技创新平台联建</w:t>
      </w:r>
      <w:bookmarkEnd w:id="3"/>
      <w:r>
        <w:rPr>
          <w:rFonts w:hint="eastAsia" w:eastAsia="方正楷体_GBK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三</w:t>
      </w:r>
      <w:r>
        <w:rPr>
          <w:rFonts w:eastAsia="方正楷体_GBK"/>
          <w:sz w:val="32"/>
          <w:szCs w:val="32"/>
        </w:rPr>
        <w:t>）</w:t>
      </w:r>
      <w:r>
        <w:rPr>
          <w:rFonts w:hint="eastAsia" w:eastAsia="方正楷体_GBK"/>
          <w:sz w:val="32"/>
          <w:szCs w:val="32"/>
        </w:rPr>
        <w:t>开展科技</w:t>
      </w:r>
      <w:r>
        <w:rPr>
          <w:rFonts w:eastAsia="方正楷体_GBK"/>
          <w:sz w:val="32"/>
          <w:szCs w:val="32"/>
        </w:rPr>
        <w:t>资源</w:t>
      </w:r>
      <w:r>
        <w:rPr>
          <w:rFonts w:hint="eastAsia" w:eastAsia="方正楷体_GBK"/>
          <w:sz w:val="32"/>
          <w:szCs w:val="32"/>
        </w:rPr>
        <w:t>共用</w:t>
      </w:r>
      <w:r>
        <w:rPr>
          <w:rFonts w:eastAsia="方正楷体_GBK"/>
          <w:sz w:val="32"/>
          <w:szCs w:val="32"/>
        </w:rPr>
        <w:t>共享、</w:t>
      </w:r>
      <w:r>
        <w:rPr>
          <w:rFonts w:hint="eastAsia" w:eastAsia="方正楷体_GBK"/>
          <w:sz w:val="32"/>
          <w:szCs w:val="32"/>
        </w:rPr>
        <w:t>科技</w:t>
      </w:r>
      <w:r>
        <w:rPr>
          <w:rFonts w:eastAsia="方正楷体_GBK"/>
          <w:sz w:val="32"/>
          <w:szCs w:val="32"/>
        </w:rPr>
        <w:t>人才</w:t>
      </w:r>
      <w:r>
        <w:rPr>
          <w:rFonts w:hint="eastAsia" w:eastAsia="方正楷体_GBK"/>
          <w:sz w:val="32"/>
          <w:szCs w:val="32"/>
        </w:rPr>
        <w:t>联合培养</w:t>
      </w:r>
      <w:r>
        <w:rPr>
          <w:rFonts w:eastAsia="方正楷体_GBK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四</w:t>
      </w:r>
      <w:r>
        <w:rPr>
          <w:rFonts w:eastAsia="方正楷体_GBK"/>
          <w:sz w:val="32"/>
          <w:szCs w:val="32"/>
        </w:rPr>
        <w:t>）开展上下游产业链</w:t>
      </w:r>
      <w:r>
        <w:rPr>
          <w:rFonts w:hint="eastAsia" w:eastAsia="方正楷体_GBK"/>
          <w:sz w:val="32"/>
          <w:szCs w:val="32"/>
        </w:rPr>
        <w:t>、</w:t>
      </w:r>
      <w:r>
        <w:rPr>
          <w:rFonts w:eastAsia="方正楷体_GBK"/>
          <w:sz w:val="32"/>
          <w:szCs w:val="32"/>
        </w:rPr>
        <w:t>创新链</w:t>
      </w:r>
      <w:r>
        <w:rPr>
          <w:rFonts w:hint="eastAsia" w:eastAsia="方正楷体_GBK"/>
          <w:sz w:val="32"/>
          <w:szCs w:val="32"/>
        </w:rPr>
        <w:t>联动与</w:t>
      </w:r>
      <w:r>
        <w:rPr>
          <w:rFonts w:eastAsia="方正楷体_GBK"/>
          <w:sz w:val="32"/>
          <w:szCs w:val="32"/>
        </w:rPr>
        <w:t>配套合作；</w:t>
      </w:r>
    </w:p>
    <w:p>
      <w:pPr>
        <w:spacing w:line="56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五</w:t>
      </w:r>
      <w:r>
        <w:rPr>
          <w:rFonts w:eastAsia="方正楷体_GBK"/>
          <w:sz w:val="32"/>
          <w:szCs w:val="32"/>
        </w:rPr>
        <w:t>）推进</w:t>
      </w:r>
      <w:r>
        <w:rPr>
          <w:rFonts w:hint="eastAsia" w:eastAsia="方正楷体_GBK"/>
          <w:sz w:val="32"/>
          <w:szCs w:val="32"/>
        </w:rPr>
        <w:t>科技</w:t>
      </w:r>
      <w:r>
        <w:rPr>
          <w:rFonts w:eastAsia="方正楷体_GBK"/>
          <w:sz w:val="32"/>
          <w:szCs w:val="32"/>
        </w:rPr>
        <w:t>成果</w:t>
      </w:r>
      <w:r>
        <w:rPr>
          <w:rFonts w:hint="eastAsia" w:eastAsia="方正楷体_GBK"/>
          <w:sz w:val="32"/>
          <w:szCs w:val="32"/>
        </w:rPr>
        <w:t>落地</w:t>
      </w:r>
      <w:r>
        <w:rPr>
          <w:rFonts w:eastAsia="方正楷体_GBK"/>
          <w:sz w:val="32"/>
          <w:szCs w:val="32"/>
        </w:rPr>
        <w:t>转化与产业化</w:t>
      </w:r>
      <w:r>
        <w:rPr>
          <w:rFonts w:hint="eastAsia" w:eastAsia="方正楷体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四、资助方式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1.结合年度预算，综合评审后择优立项；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2.资助强度为每个项目5-10万元。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五、申报要求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申报单位按要求填写《</w:t>
      </w:r>
      <w:bookmarkStart w:id="4" w:name="_Hlk167723739"/>
      <w:r>
        <w:rPr>
          <w:rFonts w:hint="eastAsia" w:eastAsia="方正仿宋_GBK"/>
          <w:sz w:val="32"/>
          <w:szCs w:val="32"/>
        </w:rPr>
        <w:t>2024年北碚区川渝科技合作项目申报书</w:t>
      </w:r>
      <w:bookmarkEnd w:id="4"/>
      <w:r>
        <w:rPr>
          <w:rFonts w:hint="eastAsia" w:eastAsia="方正仿宋_GBK"/>
          <w:sz w:val="32"/>
          <w:szCs w:val="32"/>
        </w:rPr>
        <w:t>》（见附件），视情况提供合作协议等佐证材料，于申报时间内提交盖章后的纸质材料至区科技局，word电子件同步报送邮箱。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六、申报监督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凡是发现项目申报过程存在违规违纪或者不当行为的，可以向派驻纪检监察组书面实名反映有关情况。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联系人：曹老师、余老师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联系电话：023-68862065，邮箱：bbkw</w:t>
      </w:r>
      <w:r>
        <w:rPr>
          <w:rFonts w:eastAsia="方正仿宋_GBK"/>
          <w:sz w:val="32"/>
          <w:szCs w:val="32"/>
        </w:rPr>
        <w:t>609</w:t>
      </w:r>
      <w:r>
        <w:rPr>
          <w:rFonts w:hint="eastAsia" w:eastAsia="方正仿宋_GBK"/>
          <w:sz w:val="32"/>
          <w:szCs w:val="32"/>
        </w:rPr>
        <w:t>@163.com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派驻纪检监察组电话：023-68277037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地址：重庆市北碚区缙云大道6号1幢609室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附件：2024年北碚区川渝科技合作项目申报书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重庆市北碚区科学技术局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wordWrap w:val="0"/>
        <w:spacing w:line="560" w:lineRule="exact"/>
        <w:ind w:right="640" w:firstLine="640" w:firstLineChars="200"/>
        <w:jc w:val="righ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6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5" w:name="_Hlk167782182"/>
      <w:r>
        <w:rPr>
          <w:rFonts w:hint="eastAsia" w:eastAsia="方正小标宋_GBK"/>
          <w:color w:val="000000"/>
          <w:sz w:val="44"/>
          <w:szCs w:val="44"/>
        </w:rPr>
        <w:t>重庆市北碚区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6" w:name="_Hlk167732863"/>
      <w:r>
        <w:rPr>
          <w:rFonts w:hint="eastAsia" w:eastAsia="方正小标宋_GBK"/>
          <w:color w:val="000000"/>
          <w:sz w:val="44"/>
          <w:szCs w:val="44"/>
        </w:rPr>
        <w:t>2024年北碚区川渝科技合作项目申报书</w:t>
      </w:r>
    </w:p>
    <w:bookmarkEnd w:id="5"/>
    <w:bookmarkEnd w:id="6"/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>项目名称：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                   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rFonts w:eastAsia="方正仿宋_GBK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申报单位：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</w:t>
      </w:r>
      <w:r>
        <w:rPr>
          <w:rFonts w:hint="eastAsia" w:eastAsia="方正仿宋_GBK"/>
          <w:sz w:val="32"/>
          <w:szCs w:val="32"/>
          <w:u w:val="single"/>
        </w:rPr>
        <w:t>x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>xx大学/研究院/有限公司</w:t>
      </w:r>
      <w:r>
        <w:rPr>
          <w:rFonts w:eastAsia="方正仿宋_GBK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合作单位：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hint="eastAsia" w:eastAsia="方正仿宋_GBK"/>
          <w:sz w:val="32"/>
          <w:szCs w:val="32"/>
          <w:u w:val="single"/>
        </w:rPr>
        <w:t>x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>xx学院/机构/股份公司</w:t>
      </w:r>
      <w:r>
        <w:rPr>
          <w:rFonts w:eastAsia="方正仿宋_GBK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项目负责人：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sz w:val="32"/>
          <w:szCs w:val="32"/>
          <w:u w:val="single"/>
        </w:rPr>
        <w:t>张三</w:t>
      </w:r>
      <w:r>
        <w:rPr>
          <w:rFonts w:eastAsia="方正仿宋_GBK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联系方式：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  153</w:t>
      </w:r>
      <w:r>
        <w:rPr>
          <w:rFonts w:hint="eastAsia" w:eastAsia="方正仿宋_GBK"/>
          <w:sz w:val="32"/>
          <w:szCs w:val="32"/>
          <w:u w:val="single"/>
        </w:rPr>
        <w:t>xxxxxxxx</w:t>
      </w:r>
      <w:r>
        <w:rPr>
          <w:rFonts w:eastAsia="方正仿宋_GBK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填报日期：</w:t>
      </w:r>
      <w:r>
        <w:rPr>
          <w:rFonts w:hint="eastAsia"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       </w:t>
      </w:r>
      <w:r>
        <w:rPr>
          <w:rFonts w:hint="eastAsia" w:eastAsia="方正仿宋_GBK"/>
          <w:sz w:val="32"/>
          <w:szCs w:val="32"/>
          <w:u w:val="single"/>
        </w:rPr>
        <w:t>2024年</w:t>
      </w:r>
      <w:r>
        <w:rPr>
          <w:rFonts w:eastAsia="方正仿宋_GBK"/>
          <w:sz w:val="32"/>
          <w:szCs w:val="32"/>
          <w:u w:val="single"/>
        </w:rPr>
        <w:t>6</w:t>
      </w:r>
      <w:r>
        <w:rPr>
          <w:rFonts w:hint="eastAsia" w:eastAsia="方正仿宋_GBK"/>
          <w:sz w:val="32"/>
          <w:szCs w:val="32"/>
          <w:u w:val="single"/>
        </w:rPr>
        <w:t>月x日</w:t>
      </w:r>
      <w:r>
        <w:rPr>
          <w:rFonts w:eastAsia="方正仿宋_GBK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right="1920"/>
        <w:rPr>
          <w:rFonts w:eastAsia="方正仿宋_GBK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重庆市北碚区科学技术局</w:t>
      </w:r>
    </w:p>
    <w:p>
      <w:pPr>
        <w:overflowPunct w:val="0"/>
        <w:spacing w:line="560" w:lineRule="exact"/>
        <w:jc w:val="center"/>
        <w:rPr>
          <w:rFonts w:ascii="方正黑体_GBK" w:eastAsia="方正黑体_GBK"/>
          <w:color w:val="000000"/>
          <w:sz w:val="32"/>
          <w:szCs w:val="32"/>
        </w:rPr>
        <w:sectPr>
          <w:headerReference r:id="rId6" w:type="default"/>
          <w:footerReference r:id="rId7" w:type="default"/>
          <w:footerReference r:id="rId8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黑体_GBK" w:eastAsia="方正黑体_GBK"/>
          <w:color w:val="000000"/>
          <w:sz w:val="32"/>
          <w:szCs w:val="32"/>
        </w:rPr>
        <w:t>二〇二四年六月制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目录</w:t>
      </w:r>
    </w:p>
    <w:p>
      <w:pPr>
        <w:overflowPunct w:val="0"/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一、基本信息</w:t>
      </w:r>
    </w:p>
    <w:p>
      <w:pPr>
        <w:overflowPunct w:val="0"/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二、合作内容</w:t>
      </w:r>
    </w:p>
    <w:p>
      <w:pPr>
        <w:overflowPunct w:val="0"/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三、科研诚信承诺书</w:t>
      </w:r>
    </w:p>
    <w:p>
      <w:pPr>
        <w:overflowPunct w:val="0"/>
        <w:spacing w:line="560" w:lineRule="exact"/>
        <w:ind w:firstLine="640" w:firstLineChars="200"/>
        <w:rPr>
          <w:rFonts w:ascii="方正楷体_GBK" w:eastAsia="方正楷体_GBK"/>
          <w:color w:val="000000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  <w:sectPr>
          <w:footerReference r:id="rId9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基本信息</w:t>
      </w:r>
    </w:p>
    <w:tbl>
      <w:tblPr>
        <w:tblStyle w:val="2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381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hint="eastAsia" w:eastAsia="方正黑体_GBK"/>
                <w:color w:val="000000"/>
                <w:sz w:val="28"/>
                <w:szCs w:val="28"/>
              </w:rPr>
              <w:t>项目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（例：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2024.05-2025.12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项目总投资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项目总负责人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w w:val="8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w w:val="80"/>
                <w:sz w:val="28"/>
                <w:szCs w:val="28"/>
              </w:rPr>
              <w:t>统一社会信用代码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abc1235678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单位法人代表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51" w:type="dxa"/>
            <w:gridSpan w:val="4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w w:val="80"/>
                <w:sz w:val="28"/>
                <w:szCs w:val="28"/>
              </w:rPr>
              <w:t>统一社会信用代码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abc1235678</w:t>
            </w:r>
          </w:p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@xxx.edu.cn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单位法人代表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申报单位</w:t>
            </w:r>
          </w:p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wordWrap w:val="0"/>
              <w:overflowPunct w:val="0"/>
              <w:spacing w:line="560" w:lineRule="exact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wordWrap w:val="0"/>
              <w:overflowPunct w:val="0"/>
              <w:spacing w:line="560" w:lineRule="exact"/>
              <w:ind w:right="640" w:rightChars="200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合作单位</w:t>
            </w:r>
          </w:p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wordWrap w:val="0"/>
              <w:overflowPunct w:val="0"/>
              <w:spacing w:line="560" w:lineRule="exact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overflowPunct w:val="0"/>
              <w:spacing w:line="560" w:lineRule="exact"/>
              <w:ind w:right="640" w:rightChars="200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208" w:type="dxa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合作单位属地</w:t>
            </w:r>
          </w:p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科技行政管理</w:t>
            </w:r>
          </w:p>
          <w:p>
            <w:pPr>
              <w:overflowPunct w:val="0"/>
              <w:spacing w:line="5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143" w:type="dxa"/>
            <w:gridSpan w:val="3"/>
            <w:vAlign w:val="center"/>
          </w:tcPr>
          <w:p>
            <w:pPr>
              <w:overflowPunct w:val="0"/>
              <w:spacing w:line="560" w:lineRule="exact"/>
              <w:jc w:val="center"/>
              <w:rPr>
                <w:rFonts w:ascii="方正仿宋_GBK" w:eastAsia="方正仿宋_GBK"/>
                <w:color w:val="000000"/>
                <w:sz w:val="28"/>
                <w:szCs w:val="28"/>
              </w:rPr>
            </w:pPr>
          </w:p>
          <w:p>
            <w:pPr>
              <w:wordWrap w:val="0"/>
              <w:overflowPunct w:val="0"/>
              <w:spacing w:line="560" w:lineRule="exact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（盖章）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overflowPunct w:val="0"/>
              <w:spacing w:line="560" w:lineRule="exact"/>
              <w:ind w:right="640" w:rightChars="200"/>
              <w:jc w:val="right"/>
              <w:rPr>
                <w:rFonts w:ascii="方正仿宋_GBK" w:eastAsia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overflowPunct w:val="0"/>
        <w:spacing w:line="560" w:lineRule="exact"/>
        <w:rPr>
          <w:rFonts w:ascii="方正楷体_GBK" w:eastAsia="方正楷体_GBK"/>
          <w:color w:val="000000"/>
          <w:sz w:val="28"/>
          <w:szCs w:val="28"/>
        </w:rPr>
      </w:pPr>
    </w:p>
    <w:p>
      <w:pPr>
        <w:overflowPunct w:val="0"/>
        <w:spacing w:line="560" w:lineRule="exact"/>
        <w:rPr>
          <w:rFonts w:ascii="方正楷体_GBK" w:eastAsia="方正楷体_GBK"/>
          <w:color w:val="000000"/>
          <w:sz w:val="28"/>
          <w:szCs w:val="28"/>
        </w:rPr>
      </w:pPr>
      <w:r>
        <w:rPr>
          <w:rFonts w:hint="eastAsia" w:ascii="方正楷体_GBK" w:eastAsia="方正楷体_GBK"/>
          <w:color w:val="000000"/>
          <w:sz w:val="28"/>
          <w:szCs w:val="28"/>
        </w:rPr>
        <w:t>注：</w:t>
      </w:r>
    </w:p>
    <w:p>
      <w:pPr>
        <w:overflowPunct w:val="0"/>
        <w:spacing w:line="560" w:lineRule="exact"/>
        <w:ind w:firstLine="560" w:firstLineChars="200"/>
        <w:rPr>
          <w:rFonts w:ascii="方正楷体_GBK"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1.</w:t>
      </w:r>
      <w:r>
        <w:rPr>
          <w:rFonts w:hint="eastAsia" w:ascii="方正楷体_GBK" w:eastAsia="方正楷体_GBK"/>
          <w:color w:val="000000"/>
          <w:sz w:val="28"/>
          <w:szCs w:val="28"/>
        </w:rPr>
        <w:t>单位类别可选填科技型企业、高新技术企业、高等学校、研究院所、科技服务机构等。</w:t>
      </w:r>
    </w:p>
    <w:p>
      <w:pPr>
        <w:overflowPunct w:val="0"/>
        <w:spacing w:line="560" w:lineRule="exact"/>
        <w:ind w:firstLine="560" w:firstLineChars="200"/>
        <w:rPr>
          <w:rFonts w:ascii="方正楷体_GBK"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2.</w:t>
      </w:r>
      <w:r>
        <w:rPr>
          <w:rFonts w:hint="eastAsia" w:ascii="方正楷体_GBK" w:eastAsia="方正楷体_GBK"/>
          <w:color w:val="000000"/>
          <w:sz w:val="28"/>
          <w:szCs w:val="28"/>
        </w:rPr>
        <w:t>如有多个合作单位，可参照表格中“申报单位”“合作单位”部分自行添加若干行，并注明“合作单位一”“合作单位二”等。</w:t>
      </w:r>
    </w:p>
    <w:p>
      <w:pPr>
        <w:overflowPunct w:val="0"/>
        <w:spacing w:line="560" w:lineRule="exact"/>
        <w:rPr>
          <w:rFonts w:ascii="方正楷体_GBK" w:eastAsia="方正楷体_GBK"/>
          <w:color w:val="000000"/>
          <w:sz w:val="28"/>
          <w:szCs w:val="28"/>
        </w:rPr>
      </w:pPr>
    </w:p>
    <w:p>
      <w:pPr>
        <w:overflowPunct w:val="0"/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>
      <w:pPr>
        <w:widowControl/>
        <w:jc w:val="left"/>
        <w:rPr>
          <w:rFonts w:ascii="方正黑体_GBK" w:eastAsia="方正黑体_GBK"/>
          <w:color w:val="00000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合作内容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合作基础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（简述前期合作情况、合作方式等）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</w:t>
      </w:r>
      <w:r>
        <w:rPr>
          <w:rFonts w:eastAsia="方正黑体_GBK"/>
          <w:sz w:val="32"/>
          <w:szCs w:val="32"/>
        </w:rPr>
        <w:t>、项目内容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（未来1</w:t>
      </w:r>
      <w:r>
        <w:rPr>
          <w:rFonts w:eastAsia="方正仿宋_GBK"/>
          <w:sz w:val="32"/>
          <w:szCs w:val="32"/>
        </w:rPr>
        <w:t>-2</w:t>
      </w:r>
      <w:r>
        <w:rPr>
          <w:rFonts w:hint="eastAsia" w:eastAsia="方正仿宋_GBK"/>
          <w:sz w:val="32"/>
          <w:szCs w:val="32"/>
        </w:rPr>
        <w:t>年合作的具体内容）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预期目标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简述未来1</w:t>
      </w:r>
      <w:r>
        <w:rPr>
          <w:rFonts w:eastAsia="方正仿宋_GBK"/>
          <w:sz w:val="32"/>
          <w:szCs w:val="32"/>
        </w:rPr>
        <w:t>-2</w:t>
      </w:r>
      <w:r>
        <w:rPr>
          <w:rFonts w:hint="eastAsia" w:eastAsia="方正仿宋_GBK"/>
          <w:sz w:val="32"/>
          <w:szCs w:val="32"/>
        </w:rPr>
        <w:t>年合作的预期成果，例如：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共同攻克xxx技术、研制出xxx产品；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共同推动xxx成果落地并实现产业化，产生产值xxx，实现经济社会效益xx万元；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共同组建川渝重点实验室、新型研发机构、企业技术创新中心等科创平台等。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（上述内容将作为专家评审和择优立项的主要参考）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</w:t>
      </w:r>
      <w:r>
        <w:rPr>
          <w:rFonts w:eastAsia="方正黑体_GBK"/>
          <w:sz w:val="32"/>
          <w:szCs w:val="32"/>
        </w:rPr>
        <w:t>、工作计划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（按月或按季度书写）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本单位郑重承诺：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1.在项目申报、实施等过程中，严格遵守国家、省、市（区）科研诚信建设的相关规定，严格执行财政科研经费管理相关规定。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2.如实填写申报书，所提供申报资料真实有效，不存在重复申报、编报虚假材料、篡改单位财务数据、侵犯他人知识产权等行为。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3.不进行任何干扰评审或可能影响评审公正性的活动。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hint="eastAsia" w:eastAsia="方正仿宋_GBK"/>
          <w:sz w:val="32"/>
          <w:szCs w:val="32"/>
        </w:rPr>
        <w:t>.不开展任何其他违背科研诚信的行为。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如有违反，愿意承担包含科研诚信管理相应责任在内的一切后果和法律责任。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申报单位项目负责人（签字）：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合作单位项目负责人（签字）：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项目申报单位（签章）：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项目合作单位（签章）：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right="3200" w:rightChars="1000"/>
        <w:jc w:val="right"/>
        <w:textAlignment w:val="auto"/>
        <w:rPr>
          <w:rFonts w:eastAsia="方正仿宋_GBK"/>
          <w:sz w:val="32"/>
          <w:szCs w:val="32"/>
        </w:rPr>
      </w:pPr>
    </w:p>
    <w:p>
      <w:pPr>
        <w:spacing w:line="560" w:lineRule="exact"/>
        <w:ind w:right="640" w:right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6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6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10" w:type="default"/>
      <w:footerReference r:id="rId11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38E7263"/>
    <w:rsid w:val="04237CE4"/>
    <w:rsid w:val="04B452F0"/>
    <w:rsid w:val="054417DD"/>
    <w:rsid w:val="05921A1A"/>
    <w:rsid w:val="05A66B6E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466AF3"/>
    <w:rsid w:val="0B607BCF"/>
    <w:rsid w:val="0BF97AC5"/>
    <w:rsid w:val="0CD807FF"/>
    <w:rsid w:val="0D101869"/>
    <w:rsid w:val="0D306181"/>
    <w:rsid w:val="0D422EC5"/>
    <w:rsid w:val="0D7633C6"/>
    <w:rsid w:val="0DAB6852"/>
    <w:rsid w:val="0DFC3344"/>
    <w:rsid w:val="0E1E2445"/>
    <w:rsid w:val="0E285D52"/>
    <w:rsid w:val="0E4D3B01"/>
    <w:rsid w:val="0E5E5C65"/>
    <w:rsid w:val="0EBB3D12"/>
    <w:rsid w:val="0EBE00C8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2585DDD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DE15E9C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5E10624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3DD0745"/>
    <w:rsid w:val="4471667C"/>
    <w:rsid w:val="44771256"/>
    <w:rsid w:val="44BF08A5"/>
    <w:rsid w:val="44F53A2E"/>
    <w:rsid w:val="455310B9"/>
    <w:rsid w:val="45D642C6"/>
    <w:rsid w:val="46732A25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1377BC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803583"/>
    <w:rsid w:val="5CA1583B"/>
    <w:rsid w:val="5CE800DA"/>
    <w:rsid w:val="5D6F6C5C"/>
    <w:rsid w:val="5E335DB5"/>
    <w:rsid w:val="5E5D5BAD"/>
    <w:rsid w:val="5E71712B"/>
    <w:rsid w:val="5E7F0BF7"/>
    <w:rsid w:val="5EEE0477"/>
    <w:rsid w:val="5EF45FD6"/>
    <w:rsid w:val="60537C72"/>
    <w:rsid w:val="612F5C69"/>
    <w:rsid w:val="613E5E61"/>
    <w:rsid w:val="618916F5"/>
    <w:rsid w:val="61B436A3"/>
    <w:rsid w:val="61F67140"/>
    <w:rsid w:val="625B3937"/>
    <w:rsid w:val="6301100E"/>
    <w:rsid w:val="63A754BC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736A1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222EE8"/>
    <w:rsid w:val="76323109"/>
    <w:rsid w:val="76AF7B4C"/>
    <w:rsid w:val="77F14069"/>
    <w:rsid w:val="77FC1D2E"/>
    <w:rsid w:val="78627E2D"/>
    <w:rsid w:val="78AC2B53"/>
    <w:rsid w:val="78B16421"/>
    <w:rsid w:val="78B37B08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index 6"/>
    <w:basedOn w:val="1"/>
    <w:next w:val="1"/>
    <w:unhideWhenUsed/>
    <w:qFormat/>
    <w:uiPriority w:val="99"/>
    <w:pPr>
      <w:ind w:left="2100"/>
    </w:pPr>
  </w:style>
  <w:style w:type="paragraph" w:styleId="9">
    <w:name w:val="Body Text"/>
    <w:basedOn w:val="1"/>
    <w:next w:val="10"/>
    <w:qFormat/>
    <w:uiPriority w:val="0"/>
    <w:pPr>
      <w:spacing w:after="120"/>
    </w:pPr>
  </w:style>
  <w:style w:type="paragraph" w:styleId="10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1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12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3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4">
    <w:name w:val="Balloon Text"/>
    <w:basedOn w:val="1"/>
    <w:link w:val="32"/>
    <w:qFormat/>
    <w:uiPriority w:val="0"/>
    <w:rPr>
      <w:sz w:val="18"/>
      <w:szCs w:val="18"/>
    </w:rPr>
  </w:style>
  <w:style w:type="paragraph" w:styleId="15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9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20">
    <w:name w:val="Body Text First Indent 2"/>
    <w:basedOn w:val="11"/>
    <w:qFormat/>
    <w:uiPriority w:val="0"/>
    <w:pPr>
      <w:ind w:left="200" w:firstLine="200"/>
    </w:pPr>
  </w:style>
  <w:style w:type="table" w:styleId="22">
    <w:name w:val="Table Grid"/>
    <w:basedOn w:val="21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paragraph" w:customStyle="1" w:styleId="27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8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9">
    <w:name w:val="标题 2 Char"/>
    <w:basedOn w:val="23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0">
    <w:name w:val="正文文本缩进 Char"/>
    <w:link w:val="11"/>
    <w:qFormat/>
    <w:uiPriority w:val="0"/>
    <w:rPr>
      <w:rFonts w:eastAsia="方正仿宋_GBK"/>
      <w:kern w:val="2"/>
      <w:sz w:val="32"/>
    </w:rPr>
  </w:style>
  <w:style w:type="character" w:customStyle="1" w:styleId="31">
    <w:name w:val="日期 Char"/>
    <w:link w:val="12"/>
    <w:qFormat/>
    <w:uiPriority w:val="0"/>
    <w:rPr>
      <w:rFonts w:eastAsia="方正仿宋_GBK"/>
      <w:kern w:val="2"/>
      <w:sz w:val="32"/>
    </w:rPr>
  </w:style>
  <w:style w:type="character" w:customStyle="1" w:styleId="32">
    <w:name w:val="批注框文本 Char"/>
    <w:link w:val="14"/>
    <w:qFormat/>
    <w:uiPriority w:val="0"/>
    <w:rPr>
      <w:rFonts w:eastAsia="方正仿宋_GBK"/>
      <w:kern w:val="2"/>
      <w:sz w:val="18"/>
      <w:szCs w:val="18"/>
    </w:rPr>
  </w:style>
  <w:style w:type="character" w:customStyle="1" w:styleId="33">
    <w:name w:val="页脚 Char"/>
    <w:link w:val="15"/>
    <w:qFormat/>
    <w:uiPriority w:val="99"/>
    <w:rPr>
      <w:rFonts w:eastAsia="方正仿宋_GBK"/>
      <w:kern w:val="2"/>
      <w:sz w:val="18"/>
      <w:szCs w:val="18"/>
    </w:rPr>
  </w:style>
  <w:style w:type="character" w:customStyle="1" w:styleId="34">
    <w:name w:val="页眉 Char"/>
    <w:link w:val="16"/>
    <w:qFormat/>
    <w:uiPriority w:val="0"/>
    <w:rPr>
      <w:rFonts w:eastAsia="方正仿宋_GBK"/>
      <w:kern w:val="2"/>
      <w:sz w:val="18"/>
      <w:szCs w:val="18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6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7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0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2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3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5">
    <w:name w:val="font4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31"/>
    <w:basedOn w:val="2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1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8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9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0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1">
    <w:name w:val="Table Paragraph"/>
    <w:basedOn w:val="1"/>
    <w:qFormat/>
    <w:uiPriority w:val="1"/>
  </w:style>
  <w:style w:type="table" w:customStyle="1" w:styleId="5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81"/>
    <w:basedOn w:val="23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4">
    <w:name w:val="Date1"/>
    <w:basedOn w:val="1"/>
    <w:next w:val="1"/>
    <w:qFormat/>
    <w:uiPriority w:val="0"/>
    <w:pPr>
      <w:ind w:left="100" w:leftChars="2500"/>
    </w:pPr>
  </w:style>
  <w:style w:type="character" w:customStyle="1" w:styleId="55">
    <w:name w:val="font121"/>
    <w:basedOn w:val="23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6">
    <w:name w:val="font21"/>
    <w:basedOn w:val="23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3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朔夜</cp:lastModifiedBy>
  <cp:lastPrinted>2024-03-15T02:38:00Z</cp:lastPrinted>
  <dcterms:modified xsi:type="dcterms:W3CDTF">2024-06-07T03:18:37Z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7A70A350A9674E2E87F69A8B61D0DF51</vt:lpwstr>
  </property>
</Properties>
</file>