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楷体_GBK" w:hAnsi="方正楷体_GBK" w:eastAsia="方正楷体_GBK" w:cs="方正楷体_GBK"/>
          <w:sz w:val="32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24"/>
          <w:lang w:val="en-US" w:eastAsia="zh-CN"/>
        </w:rPr>
        <w:t>2024-020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_GBK"/>
          <w:sz w:val="44"/>
          <w:szCs w:val="36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eastAsia="方正小标宋_GBK"/>
          <w:sz w:val="44"/>
          <w:szCs w:val="36"/>
        </w:rPr>
        <w:t>重庆市北碚区科学技术局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pacing w:val="-20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-20"/>
          <w:sz w:val="44"/>
          <w:szCs w:val="52"/>
          <w:lang w:val="en-US" w:eastAsia="zh-CN"/>
        </w:rPr>
        <w:t>关于召开2024年</w:t>
      </w:r>
      <w:r>
        <w:rPr>
          <w:rFonts w:hint="eastAsia" w:ascii="方正小标宋_GBK" w:hAnsi="宋体" w:eastAsia="方正小标宋_GBK"/>
          <w:spacing w:val="-20"/>
          <w:sz w:val="44"/>
          <w:szCs w:val="44"/>
        </w:rPr>
        <w:t>技术合同</w:t>
      </w:r>
      <w:r>
        <w:rPr>
          <w:rFonts w:hint="eastAsia" w:ascii="方正小标宋_GBK" w:hAnsi="宋体" w:eastAsia="方正小标宋_GBK"/>
          <w:spacing w:val="-20"/>
          <w:sz w:val="44"/>
          <w:szCs w:val="44"/>
          <w:lang w:eastAsia="zh-CN"/>
        </w:rPr>
        <w:t>认定</w:t>
      </w:r>
      <w:r>
        <w:rPr>
          <w:rFonts w:ascii="方正小标宋_GBK" w:hAnsi="宋体" w:eastAsia="方正小标宋_GBK"/>
          <w:spacing w:val="-20"/>
          <w:sz w:val="44"/>
          <w:szCs w:val="44"/>
        </w:rPr>
        <w:t>登记</w:t>
      </w:r>
      <w:r>
        <w:rPr>
          <w:rFonts w:hint="eastAsia" w:ascii="方正小标宋_GBK" w:hAnsi="方正小标宋_GBK" w:eastAsia="方正小标宋_GBK" w:cs="方正小标宋_GBK"/>
          <w:color w:val="auto"/>
          <w:spacing w:val="-20"/>
          <w:sz w:val="44"/>
          <w:szCs w:val="52"/>
          <w:lang w:val="en-US" w:eastAsia="zh-CN"/>
        </w:rPr>
        <w:t>工作会的通知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为进一步</w:t>
      </w:r>
      <w:r>
        <w:rPr>
          <w:rFonts w:hint="eastAsia" w:ascii="方正仿宋_GBK" w:eastAsia="方正仿宋_GBK"/>
          <w:sz w:val="32"/>
          <w:szCs w:val="32"/>
          <w:lang w:eastAsia="zh-CN"/>
        </w:rPr>
        <w:t>提升登记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主体</w:t>
      </w:r>
      <w:r>
        <w:rPr>
          <w:rFonts w:hint="eastAsia" w:ascii="方正仿宋_GBK" w:eastAsia="方正仿宋_GBK"/>
          <w:sz w:val="32"/>
          <w:szCs w:val="32"/>
        </w:rPr>
        <w:t>技术合同</w:t>
      </w:r>
      <w:r>
        <w:rPr>
          <w:rFonts w:hint="eastAsia" w:ascii="方正仿宋_GBK" w:eastAsia="方正仿宋_GBK"/>
          <w:sz w:val="32"/>
          <w:szCs w:val="32"/>
          <w:lang w:eastAsia="zh-CN"/>
        </w:rPr>
        <w:t>认定登记业务</w:t>
      </w:r>
      <w:r>
        <w:rPr>
          <w:rFonts w:hint="eastAsia" w:ascii="方正仿宋_GBK" w:eastAsia="方正仿宋_GBK"/>
          <w:sz w:val="32"/>
          <w:szCs w:val="32"/>
        </w:rPr>
        <w:t>水平，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部署2024年技术合同认定登记工作，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同时技术合同成交额作为创新报表九类指标之一，按季度进行晾晒</w:t>
      </w:r>
      <w:r>
        <w:rPr>
          <w:rFonts w:hint="eastAsia" w:ascii="方正仿宋_GBK" w:eastAsia="方正仿宋_GBK"/>
          <w:sz w:val="32"/>
          <w:szCs w:val="32"/>
        </w:rPr>
        <w:t>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为更好的推进该项工作，经研究，决定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召开召开2024年技术合同认定登记工作会，现将有关事项通知如下。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hint="eastAsia"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一、会议时间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2024年4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17</w:t>
      </w:r>
      <w:r>
        <w:rPr>
          <w:rFonts w:hint="eastAsia" w:ascii="方正仿宋_GBK" w:eastAsia="方正仿宋_GBK"/>
          <w:sz w:val="32"/>
          <w:szCs w:val="32"/>
        </w:rPr>
        <w:t>日（星</w:t>
      </w:r>
      <w:r>
        <w:rPr>
          <w:rFonts w:ascii="方正仿宋_GBK" w:eastAsia="方正仿宋_GBK"/>
          <w:sz w:val="32"/>
          <w:szCs w:val="32"/>
        </w:rPr>
        <w:t>期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eastAsia="方正仿宋_GBK"/>
          <w:sz w:val="32"/>
          <w:szCs w:val="32"/>
        </w:rPr>
        <w:t>）下</w:t>
      </w:r>
      <w:r>
        <w:rPr>
          <w:rFonts w:ascii="方正仿宋_GBK" w:eastAsia="方正仿宋_GBK"/>
          <w:sz w:val="32"/>
          <w:szCs w:val="32"/>
        </w:rPr>
        <w:t>午</w:t>
      </w:r>
      <w:r>
        <w:rPr>
          <w:rFonts w:hint="eastAsia" w:ascii="方正仿宋_GBK" w:eastAsia="方正仿宋_GBK"/>
          <w:sz w:val="32"/>
          <w:szCs w:val="32"/>
        </w:rPr>
        <w:t>1</w:t>
      </w:r>
      <w:r>
        <w:rPr>
          <w:rFonts w:ascii="方正仿宋_GBK" w:eastAsia="方正仿宋_GBK"/>
          <w:sz w:val="32"/>
          <w:szCs w:val="32"/>
        </w:rPr>
        <w:t>4</w:t>
      </w:r>
      <w:r>
        <w:rPr>
          <w:rFonts w:hint="eastAsia" w:ascii="方正仿宋_GBK" w:eastAsia="方正仿宋_GBK"/>
          <w:sz w:val="32"/>
          <w:szCs w:val="32"/>
        </w:rPr>
        <w:t>: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hint="eastAsia"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二、会议地点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西南大学（重庆）产业技术研究院2号楼7楼会议室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（地址：北碚区天生街道天生路85号）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hint="eastAsia"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三、参会人员</w:t>
      </w:r>
      <w:r>
        <w:rPr>
          <w:rFonts w:hint="eastAsia" w:ascii="方正黑体_GBK" w:hAnsi="宋体" w:eastAsia="方正黑体_GBK"/>
          <w:sz w:val="32"/>
          <w:szCs w:val="32"/>
          <w:lang w:val="en-US" w:eastAsia="zh-CN"/>
        </w:rPr>
        <w:t>（详见附件1）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负责</w:t>
      </w:r>
      <w:r>
        <w:rPr>
          <w:rFonts w:hint="eastAsia" w:ascii="方正仿宋_GBK" w:eastAsia="方正仿宋_GBK"/>
          <w:sz w:val="32"/>
          <w:szCs w:val="32"/>
        </w:rPr>
        <w:t>技术合同</w:t>
      </w:r>
      <w:r>
        <w:rPr>
          <w:rFonts w:hint="eastAsia" w:ascii="方正仿宋_GBK" w:eastAsia="方正仿宋_GBK"/>
          <w:sz w:val="32"/>
          <w:szCs w:val="32"/>
          <w:lang w:eastAsia="zh-CN"/>
        </w:rPr>
        <w:t>认定</w:t>
      </w:r>
      <w:r>
        <w:rPr>
          <w:rFonts w:hint="eastAsia" w:ascii="方正仿宋_GBK" w:eastAsia="方正仿宋_GBK"/>
          <w:sz w:val="32"/>
          <w:szCs w:val="32"/>
        </w:rPr>
        <w:t>登记</w:t>
      </w:r>
      <w:r>
        <w:rPr>
          <w:rFonts w:hint="eastAsia" w:ascii="方正仿宋_GBK" w:eastAsia="方正仿宋_GBK"/>
          <w:sz w:val="32"/>
          <w:szCs w:val="32"/>
          <w:lang w:eastAsia="zh-CN"/>
        </w:rPr>
        <w:t>的</w:t>
      </w:r>
      <w:r>
        <w:rPr>
          <w:rFonts w:hint="eastAsia" w:ascii="方正仿宋_GBK" w:eastAsia="方正仿宋_GBK"/>
          <w:sz w:val="32"/>
          <w:szCs w:val="32"/>
        </w:rPr>
        <w:t>工作人员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sz w:val="32"/>
          <w:szCs w:val="32"/>
        </w:rPr>
        <w:t>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hint="eastAsia"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四、会议内容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1.部署</w:t>
      </w:r>
      <w:r>
        <w:rPr>
          <w:rFonts w:hint="eastAsia" w:ascii="方正仿宋_GBK" w:eastAsia="方正仿宋_GBK"/>
          <w:sz w:val="32"/>
          <w:szCs w:val="32"/>
        </w:rPr>
        <w:t xml:space="preserve"> 2024年北碚区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技术合同认定登记</w:t>
      </w:r>
      <w:r>
        <w:rPr>
          <w:rFonts w:hint="eastAsia" w:ascii="方正仿宋_GBK" w:eastAsia="方正仿宋_GBK"/>
          <w:sz w:val="32"/>
          <w:szCs w:val="32"/>
        </w:rPr>
        <w:t>引导计划项目申报工作</w:t>
      </w:r>
      <w:r>
        <w:rPr>
          <w:rFonts w:hint="eastAsia" w:ascii="方正仿宋_GBK" w:eastAsia="方正仿宋_GBK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ascii="方正仿宋_GBK" w:eastAsia="方正仿宋_GBK"/>
          <w:sz w:val="32"/>
          <w:szCs w:val="32"/>
        </w:rPr>
        <w:t xml:space="preserve">.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解答</w:t>
      </w:r>
      <w:r>
        <w:rPr>
          <w:rFonts w:hint="eastAsia" w:ascii="方正仿宋_GBK" w:eastAsia="方正仿宋_GBK"/>
          <w:sz w:val="32"/>
          <w:szCs w:val="32"/>
        </w:rPr>
        <w:t>技术合同</w:t>
      </w:r>
      <w:r>
        <w:rPr>
          <w:rFonts w:hint="eastAsia" w:ascii="方正仿宋_GBK" w:eastAsia="方正仿宋_GBK"/>
          <w:sz w:val="32"/>
          <w:szCs w:val="32"/>
          <w:lang w:eastAsia="zh-CN"/>
        </w:rPr>
        <w:t>认定</w:t>
      </w:r>
      <w:r>
        <w:rPr>
          <w:rFonts w:hint="eastAsia" w:ascii="方正仿宋_GBK" w:eastAsia="方正仿宋_GBK"/>
          <w:sz w:val="32"/>
          <w:szCs w:val="32"/>
        </w:rPr>
        <w:t>登记</w:t>
      </w:r>
      <w:r>
        <w:rPr>
          <w:rFonts w:hint="eastAsia" w:ascii="方正仿宋_GBK" w:eastAsia="方正仿宋_GBK"/>
          <w:sz w:val="32"/>
          <w:szCs w:val="32"/>
          <w:lang w:eastAsia="zh-CN"/>
        </w:rPr>
        <w:t>的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注意事项</w:t>
      </w:r>
      <w:r>
        <w:rPr>
          <w:rFonts w:hint="eastAsia" w:ascii="方正仿宋_GBK" w:eastAsia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hint="eastAsia"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五、</w:t>
      </w:r>
      <w:r>
        <w:rPr>
          <w:rFonts w:hint="eastAsia" w:ascii="方正黑体_GBK" w:hAnsi="宋体" w:eastAsia="方正黑体_GBK"/>
          <w:sz w:val="32"/>
          <w:szCs w:val="32"/>
          <w:lang w:val="en-US" w:eastAsia="zh-CN"/>
        </w:rPr>
        <w:t>其他</w:t>
      </w:r>
      <w:r>
        <w:rPr>
          <w:rFonts w:hint="eastAsia" w:ascii="方正黑体_GBK" w:hAnsi="宋体" w:eastAsia="方正黑体_GBK"/>
          <w:sz w:val="32"/>
          <w:szCs w:val="32"/>
        </w:rPr>
        <w:t>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1. </w:t>
      </w:r>
      <w:r>
        <w:rPr>
          <w:rFonts w:hint="eastAsia" w:ascii="方正仿宋_GBK" w:eastAsia="方正仿宋_GBK"/>
          <w:sz w:val="32"/>
          <w:szCs w:val="32"/>
        </w:rPr>
        <w:t>请参会</w:t>
      </w:r>
      <w:r>
        <w:rPr>
          <w:rFonts w:ascii="方正仿宋_GBK" w:eastAsia="方正仿宋_GBK"/>
          <w:sz w:val="32"/>
          <w:szCs w:val="32"/>
        </w:rPr>
        <w:t>人员提前</w:t>
      </w:r>
      <w:r>
        <w:rPr>
          <w:rFonts w:hint="eastAsia" w:ascii="方正仿宋_GBK" w:eastAsia="方正仿宋_GBK"/>
          <w:sz w:val="32"/>
          <w:szCs w:val="32"/>
        </w:rPr>
        <w:t>1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</w:rPr>
        <w:t>分钟</w:t>
      </w:r>
      <w:r>
        <w:rPr>
          <w:rFonts w:hint="eastAsia" w:ascii="方正仿宋_GBK" w:eastAsia="方正仿宋_GBK"/>
          <w:sz w:val="32"/>
          <w:szCs w:val="32"/>
          <w:lang w:eastAsia="zh-CN"/>
        </w:rPr>
        <w:t>签到入场</w:t>
      </w:r>
      <w:r>
        <w:rPr>
          <w:rFonts w:hint="eastAsia" w:ascii="方正仿宋_GBK" w:eastAsia="方正仿宋_GBK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eastAsia="方正仿宋_GBK"/>
          <w:sz w:val="32"/>
          <w:szCs w:val="32"/>
        </w:rPr>
        <w:t>请于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2024年4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16</w:t>
      </w:r>
      <w:r>
        <w:rPr>
          <w:rFonts w:hint="eastAsia" w:ascii="方正仿宋_GBK" w:eastAsia="方正仿宋_GBK"/>
          <w:sz w:val="32"/>
          <w:szCs w:val="32"/>
        </w:rPr>
        <w:t>日</w:t>
      </w:r>
      <w:r>
        <w:rPr>
          <w:rFonts w:hint="eastAsia" w:ascii="方正仿宋_GBK" w:eastAsia="方正仿宋_GBK"/>
          <w:sz w:val="32"/>
          <w:szCs w:val="32"/>
          <w:lang w:eastAsia="zh-CN"/>
        </w:rPr>
        <w:t>（星期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二</w:t>
      </w:r>
      <w:r>
        <w:rPr>
          <w:rFonts w:hint="eastAsia" w:ascii="方正仿宋_GBK" w:eastAsia="方正仿宋_GBK"/>
          <w:sz w:val="32"/>
          <w:szCs w:val="32"/>
          <w:lang w:eastAsia="zh-CN"/>
        </w:rPr>
        <w:t>）</w:t>
      </w:r>
      <w:r>
        <w:rPr>
          <w:rFonts w:hint="eastAsia" w:ascii="方正仿宋_GBK" w:eastAsia="方正仿宋_GBK"/>
          <w:sz w:val="32"/>
          <w:szCs w:val="32"/>
        </w:rPr>
        <w:t>1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eastAsia="方正仿宋_GBK"/>
          <w:sz w:val="32"/>
          <w:szCs w:val="32"/>
        </w:rPr>
        <w:t>:00前，</w:t>
      </w:r>
      <w:r>
        <w:rPr>
          <w:rFonts w:ascii="方正仿宋_GBK" w:eastAsia="方正仿宋_GBK"/>
          <w:sz w:val="32"/>
          <w:szCs w:val="32"/>
        </w:rPr>
        <w:t>将</w:t>
      </w:r>
      <w:r>
        <w:rPr>
          <w:rFonts w:hint="eastAsia" w:ascii="方正仿宋_GBK" w:eastAsia="方正仿宋_GBK"/>
          <w:sz w:val="32"/>
          <w:szCs w:val="32"/>
        </w:rPr>
        <w:t>参会回执</w:t>
      </w:r>
      <w:r>
        <w:rPr>
          <w:rFonts w:hint="eastAsia" w:ascii="方正仿宋_GBK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附件2</w:t>
      </w:r>
      <w:r>
        <w:rPr>
          <w:rFonts w:hint="eastAsia" w:ascii="方正仿宋_GBK" w:eastAsia="方正仿宋_GBK"/>
          <w:sz w:val="32"/>
          <w:szCs w:val="32"/>
          <w:lang w:eastAsia="zh-CN"/>
        </w:rPr>
        <w:t>）反馈至指定邮箱。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联系人：</w:t>
      </w:r>
      <w:r>
        <w:rPr>
          <w:rFonts w:hint="eastAsia" w:ascii="方正仿宋_GBK" w:eastAsia="方正仿宋_GBK"/>
          <w:sz w:val="32"/>
          <w:szCs w:val="32"/>
          <w:lang w:eastAsia="zh-CN"/>
        </w:rPr>
        <w:t>彭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老师，联系电话：68317101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电子邮箱：bbkw308@163.com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附件：1.参会单位名单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80" w:firstLineChars="5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2.参会回执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40" w:firstLineChars="1500"/>
        <w:textAlignment w:val="auto"/>
        <w:outlineLvl w:val="9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重庆市北碚区科学技术局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center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15</w:t>
      </w:r>
      <w:r>
        <w:rPr>
          <w:rFonts w:hint="eastAsia" w:ascii="方正仿宋_GBK"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pacing w:line="560" w:lineRule="exact"/>
        <w:rPr>
          <w:rFonts w:hint="eastAsia" w:ascii="方正仿宋_GBK" w:hAnsi="仿宋" w:eastAsia="方正仿宋_GBK" w:cs="仿宋"/>
          <w:kern w:val="0"/>
          <w:sz w:val="32"/>
        </w:rPr>
      </w:pPr>
    </w:p>
    <w:p>
      <w:pPr>
        <w:spacing w:line="560" w:lineRule="exact"/>
        <w:rPr>
          <w:rFonts w:hint="eastAsia" w:ascii="方正仿宋_GBK" w:hAnsi="仿宋" w:eastAsia="方正仿宋_GBK" w:cs="仿宋"/>
          <w:kern w:val="0"/>
          <w:sz w:val="32"/>
        </w:rPr>
      </w:pPr>
    </w:p>
    <w:p>
      <w:pPr>
        <w:spacing w:line="560" w:lineRule="exact"/>
        <w:rPr>
          <w:rFonts w:hint="eastAsia" w:ascii="方正黑体_GBK" w:hAnsi="方正黑体_GBK" w:eastAsia="方正黑体_GBK" w:cs="方正黑体_GBK"/>
          <w:kern w:val="0"/>
          <w:sz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</w:rPr>
        <w:t>附件1</w:t>
      </w:r>
    </w:p>
    <w:p>
      <w:pPr>
        <w:spacing w:line="560" w:lineRule="exact"/>
        <w:jc w:val="center"/>
        <w:rPr>
          <w:rFonts w:ascii="方正小标宋_GBK" w:hAnsi="仿宋" w:eastAsia="方正小标宋_GBK" w:cs="仿宋"/>
          <w:kern w:val="0"/>
          <w:sz w:val="36"/>
        </w:rPr>
      </w:pPr>
      <w:r>
        <w:rPr>
          <w:rFonts w:hint="eastAsia" w:ascii="方正小标宋_GBK" w:hAnsi="仿宋" w:eastAsia="方正小标宋_GBK" w:cs="仿宋"/>
          <w:kern w:val="0"/>
          <w:sz w:val="36"/>
        </w:rPr>
        <w:t>参会</w:t>
      </w:r>
      <w:r>
        <w:rPr>
          <w:rFonts w:hint="eastAsia" w:ascii="方正小标宋_GBK" w:hAnsi="仿宋" w:eastAsia="方正小标宋_GBK" w:cs="仿宋"/>
          <w:kern w:val="0"/>
          <w:sz w:val="36"/>
          <w:lang w:val="en-US" w:eastAsia="zh-CN"/>
        </w:rPr>
        <w:t>单位</w:t>
      </w:r>
      <w:r>
        <w:rPr>
          <w:rFonts w:hint="eastAsia" w:ascii="方正小标宋_GBK" w:hAnsi="仿宋" w:eastAsia="方正小标宋_GBK" w:cs="仿宋"/>
          <w:kern w:val="0"/>
          <w:sz w:val="36"/>
        </w:rPr>
        <w:t>名单</w:t>
      </w:r>
    </w:p>
    <w:tbl>
      <w:tblPr>
        <w:tblStyle w:val="6"/>
        <w:tblW w:w="8950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tblHeader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黑体_GBK" w:hAnsi="方正黑体_GBK" w:eastAsia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/>
                <w:color w:val="000000"/>
                <w:sz w:val="24"/>
              </w:rPr>
              <w:t>序号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黑体_GBK" w:hAnsi="方正黑体_GBK" w:eastAsia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/>
                <w:color w:val="000000"/>
                <w:sz w:val="24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1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西南大学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2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重庆材料研究院有限公司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3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重庆乾泰生物医药有限公司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4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重庆工业大数据创新中心有限公司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5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重庆博济医药科技有限公司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6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中国科学院重庆绿色智能技术研究院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7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亚太（重庆）温泉与气候养生旅游研究院有限责任公司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8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重庆银河试验仪器有限公司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9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重庆伊士腾生物科技有限公司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10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重庆市地质矿产勘查开发局208水文地质工程地质队（重庆市地质灾害防治工程勘查设计院）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11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重庆博腾药业有限公司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12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重庆市二零八地质环境研究院有限公司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13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重庆德新机器人检测中心有限公司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14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重庆德唯医疗器械（集团）有限公司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15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重庆裕驰沄科网络科技有限公司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16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重庆智合生物医药有限公司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17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重庆市蚕业科学技术研究院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18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重庆林木森科技工业有限公司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19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重庆光鑫智瑞科技工作室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20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倬方钻探工程集团有限责任公司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21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重庆元三数字科技有限公司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22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重庆四联光电科技有限公司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23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重庆斯太宝科技有限公司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24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重庆顺多利机车有限责任公司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25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pacing w:val="-6"/>
                <w:sz w:val="28"/>
                <w:szCs w:val="32"/>
              </w:rPr>
              <w:t>重庆市工业互联网发展研究中心（中国工业互联网研究院重庆分院）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26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重庆三圣实业股份有限公司技术研发分公司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27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重庆乾与行科技有限公司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28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重庆凯瑞机器人技术有限公司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29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重庆嘉竞电子设备有限公司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30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重庆华虹仪表有限公司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31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重庆浩顿信息技术有限公司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32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重庆北碚渝北机床设备成套有限公司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33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迅检（重庆）生命科技有限责任公司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34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西南大学柑桔研究所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35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西南大学（重庆）产业技术研究院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36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北碚区明典信息技术服务工作室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37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尧芯微半导体（重庆）有限公司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38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重庆鑫淼泽科技有限公司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39</w:t>
            </w:r>
          </w:p>
        </w:tc>
        <w:tc>
          <w:tcPr>
            <w:tcW w:w="8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8"/>
                <w:szCs w:val="32"/>
              </w:rPr>
              <w:t>重庆岗佳电子科技有限公司</w:t>
            </w:r>
          </w:p>
        </w:tc>
      </w:tr>
    </w:tbl>
    <w:p>
      <w:pPr>
        <w:spacing w:line="560" w:lineRule="exact"/>
        <w:rPr>
          <w:rFonts w:hint="eastAsia" w:ascii="方正仿宋_GBK" w:hAnsi="仿宋" w:eastAsia="方正仿宋_GBK" w:cs="仿宋"/>
          <w:kern w:val="0"/>
          <w:sz w:val="32"/>
        </w:rPr>
      </w:pPr>
    </w:p>
    <w:p>
      <w:pPr>
        <w:spacing w:line="560" w:lineRule="exact"/>
        <w:rPr>
          <w:rFonts w:hint="eastAsia" w:ascii="方正仿宋_GBK" w:hAnsi="仿宋" w:eastAsia="方正仿宋_GBK" w:cs="仿宋"/>
          <w:kern w:val="0"/>
          <w:sz w:val="32"/>
        </w:rPr>
      </w:pPr>
    </w:p>
    <w:p>
      <w:pPr>
        <w:spacing w:line="560" w:lineRule="exact"/>
        <w:rPr>
          <w:rFonts w:hint="eastAsia" w:ascii="方正仿宋_GBK" w:hAnsi="仿宋" w:eastAsia="方正仿宋_GBK" w:cs="仿宋"/>
          <w:kern w:val="0"/>
          <w:sz w:val="32"/>
        </w:rPr>
      </w:pPr>
    </w:p>
    <w:p>
      <w:pPr>
        <w:spacing w:line="560" w:lineRule="exact"/>
        <w:rPr>
          <w:rFonts w:hint="eastAsia" w:ascii="方正仿宋_GBK" w:hAnsi="仿宋" w:eastAsia="方正仿宋_GBK" w:cs="仿宋"/>
          <w:kern w:val="0"/>
          <w:sz w:val="32"/>
        </w:rPr>
      </w:pPr>
    </w:p>
    <w:p>
      <w:pPr>
        <w:spacing w:line="560" w:lineRule="exact"/>
        <w:rPr>
          <w:rFonts w:hint="eastAsia" w:ascii="方正仿宋_GBK" w:hAnsi="仿宋" w:eastAsia="方正仿宋_GBK" w:cs="仿宋"/>
          <w:kern w:val="0"/>
          <w:sz w:val="32"/>
        </w:rPr>
      </w:pPr>
    </w:p>
    <w:p>
      <w:pPr>
        <w:spacing w:line="560" w:lineRule="exact"/>
        <w:rPr>
          <w:rFonts w:hint="eastAsia" w:ascii="方正仿宋_GBK" w:hAnsi="仿宋" w:eastAsia="方正仿宋_GBK" w:cs="仿宋"/>
          <w:kern w:val="0"/>
          <w:sz w:val="32"/>
        </w:rPr>
      </w:pPr>
    </w:p>
    <w:p>
      <w:pPr>
        <w:spacing w:line="560" w:lineRule="exact"/>
        <w:rPr>
          <w:rFonts w:hint="eastAsia" w:ascii="方正仿宋_GBK" w:hAnsi="仿宋" w:eastAsia="方正仿宋_GBK" w:cs="仿宋"/>
          <w:kern w:val="0"/>
          <w:sz w:val="32"/>
        </w:rPr>
      </w:pPr>
    </w:p>
    <w:p>
      <w:pPr>
        <w:spacing w:line="560" w:lineRule="exact"/>
        <w:rPr>
          <w:rFonts w:hint="eastAsia" w:ascii="方正仿宋_GBK" w:hAnsi="仿宋" w:eastAsia="方正仿宋_GBK" w:cs="仿宋"/>
          <w:kern w:val="0"/>
          <w:sz w:val="32"/>
        </w:rPr>
      </w:pPr>
    </w:p>
    <w:p>
      <w:pPr>
        <w:spacing w:line="560" w:lineRule="exact"/>
        <w:rPr>
          <w:rFonts w:hint="eastAsia" w:ascii="方正仿宋_GBK" w:hAnsi="仿宋" w:eastAsia="方正仿宋_GBK" w:cs="仿宋"/>
          <w:kern w:val="0"/>
          <w:sz w:val="32"/>
        </w:rPr>
      </w:pPr>
    </w:p>
    <w:p>
      <w:pPr>
        <w:spacing w:line="560" w:lineRule="exact"/>
        <w:rPr>
          <w:rFonts w:hint="eastAsia" w:ascii="方正仿宋_GBK" w:hAnsi="仿宋" w:eastAsia="方正仿宋_GBK" w:cs="仿宋"/>
          <w:kern w:val="0"/>
          <w:sz w:val="32"/>
        </w:rPr>
      </w:pPr>
    </w:p>
    <w:p>
      <w:pPr>
        <w:spacing w:line="560" w:lineRule="exact"/>
        <w:rPr>
          <w:rFonts w:hint="eastAsia" w:ascii="方正仿宋_GBK" w:hAnsi="仿宋" w:eastAsia="方正仿宋_GBK" w:cs="仿宋"/>
          <w:kern w:val="0"/>
          <w:sz w:val="32"/>
        </w:rPr>
      </w:pPr>
    </w:p>
    <w:p>
      <w:pPr>
        <w:spacing w:line="560" w:lineRule="exact"/>
        <w:rPr>
          <w:rFonts w:hint="eastAsia" w:ascii="方正仿宋_GBK" w:hAnsi="仿宋" w:eastAsia="方正仿宋_GBK" w:cs="仿宋"/>
          <w:kern w:val="0"/>
          <w:sz w:val="32"/>
        </w:rPr>
      </w:pPr>
    </w:p>
    <w:p>
      <w:pPr>
        <w:spacing w:line="560" w:lineRule="exact"/>
        <w:rPr>
          <w:rFonts w:hint="eastAsia" w:ascii="方正仿宋_GBK" w:hAnsi="仿宋" w:eastAsia="方正仿宋_GBK" w:cs="仿宋"/>
          <w:kern w:val="0"/>
          <w:sz w:val="32"/>
        </w:rPr>
      </w:pPr>
    </w:p>
    <w:p>
      <w:pPr>
        <w:spacing w:line="560" w:lineRule="exact"/>
        <w:rPr>
          <w:rFonts w:hint="eastAsia" w:ascii="方正仿宋_GBK" w:hAnsi="仿宋" w:eastAsia="方正仿宋_GBK" w:cs="仿宋"/>
          <w:kern w:val="0"/>
          <w:sz w:val="32"/>
        </w:rPr>
      </w:pPr>
    </w:p>
    <w:p>
      <w:pPr>
        <w:spacing w:line="560" w:lineRule="exact"/>
        <w:rPr>
          <w:rFonts w:hint="eastAsia" w:ascii="方正仿宋_GBK" w:hAnsi="仿宋" w:eastAsia="方正仿宋_GBK" w:cs="仿宋"/>
          <w:kern w:val="0"/>
          <w:sz w:val="32"/>
        </w:rPr>
      </w:pPr>
    </w:p>
    <w:p>
      <w:pPr>
        <w:spacing w:line="560" w:lineRule="exact"/>
        <w:rPr>
          <w:rFonts w:hint="eastAsia" w:ascii="方正仿宋_GBK" w:hAnsi="仿宋" w:eastAsia="方正仿宋_GBK" w:cs="仿宋"/>
          <w:kern w:val="0"/>
          <w:sz w:val="32"/>
        </w:rPr>
      </w:pPr>
    </w:p>
    <w:p>
      <w:pPr>
        <w:spacing w:line="560" w:lineRule="exact"/>
        <w:rPr>
          <w:rFonts w:hint="eastAsia" w:ascii="方正仿宋_GBK" w:hAnsi="仿宋" w:eastAsia="方正仿宋_GBK" w:cs="仿宋"/>
          <w:kern w:val="0"/>
          <w:sz w:val="32"/>
        </w:rPr>
      </w:pPr>
    </w:p>
    <w:p>
      <w:pPr>
        <w:spacing w:line="560" w:lineRule="exact"/>
        <w:rPr>
          <w:rFonts w:hint="eastAsia" w:ascii="方正仿宋_GBK" w:hAnsi="仿宋" w:eastAsia="方正仿宋_GBK" w:cs="仿宋"/>
          <w:kern w:val="0"/>
          <w:sz w:val="32"/>
        </w:rPr>
      </w:pPr>
    </w:p>
    <w:p>
      <w:pPr>
        <w:spacing w:line="560" w:lineRule="exact"/>
        <w:rPr>
          <w:rFonts w:hint="eastAsia" w:ascii="方正仿宋_GBK" w:hAnsi="仿宋" w:eastAsia="方正仿宋_GBK" w:cs="仿宋"/>
          <w:kern w:val="0"/>
          <w:sz w:val="32"/>
        </w:rPr>
      </w:pPr>
    </w:p>
    <w:p>
      <w:pPr>
        <w:spacing w:line="560" w:lineRule="exact"/>
        <w:rPr>
          <w:rFonts w:hint="eastAsia" w:ascii="方正黑体_GBK" w:hAnsi="方正黑体_GBK" w:eastAsia="方正黑体_GBK" w:cs="方正黑体_GBK"/>
          <w:kern w:val="0"/>
          <w:sz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</w:rPr>
        <w:t>附件2</w:t>
      </w:r>
    </w:p>
    <w:p>
      <w:pPr>
        <w:spacing w:line="560" w:lineRule="exact"/>
        <w:jc w:val="center"/>
        <w:rPr>
          <w:rFonts w:eastAsia="方正小标宋_GBK"/>
          <w:sz w:val="36"/>
          <w:szCs w:val="44"/>
        </w:rPr>
      </w:pPr>
      <w:r>
        <w:rPr>
          <w:rFonts w:eastAsia="方正小标宋_GBK"/>
          <w:sz w:val="36"/>
          <w:szCs w:val="44"/>
        </w:rPr>
        <w:t>参会人员回执</w:t>
      </w:r>
    </w:p>
    <w:p>
      <w:pPr>
        <w:adjustRightInd w:val="0"/>
        <w:snapToGrid w:val="0"/>
        <w:spacing w:line="560" w:lineRule="exact"/>
        <w:rPr>
          <w:color w:val="000000"/>
          <w:kern w:val="0"/>
          <w:sz w:val="32"/>
          <w:szCs w:val="32"/>
        </w:rPr>
      </w:pPr>
      <w:r>
        <w:rPr>
          <w:color w:val="000000"/>
          <w:kern w:val="0"/>
          <w:sz w:val="32"/>
          <w:szCs w:val="32"/>
        </w:rPr>
        <w:t xml:space="preserve"> </w:t>
      </w:r>
    </w:p>
    <w:tbl>
      <w:tblPr>
        <w:tblStyle w:val="6"/>
        <w:tblW w:w="8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6"/>
        <w:gridCol w:w="2746"/>
        <w:gridCol w:w="2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746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/>
                <w:sz w:val="32"/>
                <w:szCs w:val="32"/>
              </w:rPr>
            </w:pPr>
            <w:bookmarkStart w:id="0" w:name="OLE_LINK1"/>
            <w:bookmarkStart w:id="1" w:name="OLE_LINK2"/>
            <w:r>
              <w:rPr>
                <w:rFonts w:eastAsia="方正仿宋_GBK"/>
                <w:b/>
                <w:sz w:val="32"/>
                <w:szCs w:val="32"/>
              </w:rPr>
              <w:t>姓名</w:t>
            </w:r>
          </w:p>
        </w:tc>
        <w:tc>
          <w:tcPr>
            <w:tcW w:w="2746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/>
                <w:sz w:val="32"/>
                <w:szCs w:val="32"/>
              </w:rPr>
            </w:pPr>
            <w:r>
              <w:rPr>
                <w:rFonts w:hint="eastAsia" w:eastAsia="方正仿宋_GBK"/>
                <w:b/>
                <w:sz w:val="32"/>
                <w:szCs w:val="32"/>
                <w:lang w:val="en-US" w:eastAsia="zh-CN"/>
              </w:rPr>
              <w:t>单位及</w:t>
            </w:r>
            <w:r>
              <w:rPr>
                <w:rFonts w:eastAsia="方正仿宋_GBK"/>
                <w:b/>
                <w:sz w:val="32"/>
                <w:szCs w:val="32"/>
              </w:rPr>
              <w:t>职务</w:t>
            </w:r>
          </w:p>
        </w:tc>
        <w:tc>
          <w:tcPr>
            <w:tcW w:w="2748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/>
                <w:sz w:val="32"/>
                <w:szCs w:val="32"/>
              </w:rPr>
            </w:pPr>
            <w:r>
              <w:rPr>
                <w:rFonts w:eastAsia="方正仿宋_GBK"/>
                <w:b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2746" w:type="dxa"/>
            <w:vAlign w:val="center"/>
          </w:tcPr>
          <w:p>
            <w:pPr>
              <w:spacing w:line="56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746" w:type="dxa"/>
            <w:vAlign w:val="center"/>
          </w:tcPr>
          <w:p>
            <w:pPr>
              <w:spacing w:line="56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748" w:type="dxa"/>
            <w:vAlign w:val="center"/>
          </w:tcPr>
          <w:p>
            <w:pPr>
              <w:spacing w:line="560" w:lineRule="exact"/>
              <w:rPr>
                <w:rFonts w:eastAsia="方正仿宋_GBK"/>
                <w:sz w:val="32"/>
                <w:szCs w:val="32"/>
              </w:rPr>
            </w:pPr>
          </w:p>
        </w:tc>
      </w:tr>
      <w:bookmarkEnd w:id="0"/>
      <w:bookmarkEnd w:id="1"/>
    </w:tbl>
    <w:p>
      <w:pPr>
        <w:spacing w:line="56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   </w:t>
      </w:r>
    </w:p>
    <w:p>
      <w:pPr>
        <w:spacing w:line="560" w:lineRule="exact"/>
        <w:rPr>
          <w:rFonts w:ascii="微软雅黑" w:hAnsi="微软雅黑" w:eastAsia="微软雅黑"/>
          <w:sz w:val="28"/>
          <w:szCs w:val="28"/>
        </w:rPr>
      </w:pPr>
    </w:p>
    <w:p>
      <w:pPr>
        <w:rPr>
          <w:rFonts w:hint="eastAsia"/>
          <w:lang w:val="en-US" w:eastAsia="zh-CN"/>
        </w:rPr>
      </w:pPr>
      <w:bookmarkStart w:id="2" w:name="_GoBack"/>
      <w:bookmarkEnd w:id="2"/>
    </w:p>
    <w:sectPr>
      <w:footerReference r:id="rId3" w:type="default"/>
      <w:pgSz w:w="11906" w:h="16838"/>
      <w:pgMar w:top="2098" w:right="1474" w:bottom="1984" w:left="1588" w:header="851" w:footer="1474" w:gutter="0"/>
      <w:pgNumType w:fmt="decimal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0751DD"/>
    <w:rsid w:val="103509A1"/>
    <w:rsid w:val="13A17F11"/>
    <w:rsid w:val="13D075B1"/>
    <w:rsid w:val="16FF3786"/>
    <w:rsid w:val="19AF5672"/>
    <w:rsid w:val="256E78F4"/>
    <w:rsid w:val="3C18481C"/>
    <w:rsid w:val="40CA74B7"/>
    <w:rsid w:val="47A03B37"/>
    <w:rsid w:val="4A140E28"/>
    <w:rsid w:val="4E086ACA"/>
    <w:rsid w:val="4FC94EA4"/>
    <w:rsid w:val="66C82C84"/>
    <w:rsid w:val="69177636"/>
    <w:rsid w:val="6C824736"/>
    <w:rsid w:val="734228E1"/>
    <w:rsid w:val="760201C6"/>
    <w:rsid w:val="7A9B5FFB"/>
    <w:rsid w:val="7BCD2434"/>
    <w:rsid w:val="7D16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toc 5"/>
    <w:basedOn w:val="1"/>
    <w:next w:val="1"/>
    <w:unhideWhenUsed/>
    <w:qFormat/>
    <w:uiPriority w:val="39"/>
    <w:pPr>
      <w:ind w:left="1280"/>
      <w:jc w:val="left"/>
    </w:pPr>
    <w:rPr>
      <w:rFonts w:cs="Calibri"/>
      <w:sz w:val="2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朔夜</cp:lastModifiedBy>
  <cp:lastPrinted>2024-04-15T04:32:00Z</cp:lastPrinted>
  <dcterms:modified xsi:type="dcterms:W3CDTF">2024-04-15T07:37:17Z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484AF559E4E5471BA720E2AEE848CA76</vt:lpwstr>
  </property>
</Properties>
</file>