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eastAsia="方正小标宋_GBK"/>
          <w:sz w:val="44"/>
          <w:szCs w:val="44"/>
        </w:rPr>
      </w:pPr>
      <w:r>
        <w:rPr>
          <w:rFonts w:eastAsia="方正小标宋_GBK"/>
          <w:sz w:val="44"/>
          <w:szCs w:val="44"/>
        </w:rPr>
        <w:t>重庆市</w:t>
      </w:r>
      <w:r>
        <w:rPr>
          <w:rFonts w:hint="eastAsia" w:eastAsia="方正小标宋_GBK"/>
          <w:sz w:val="44"/>
          <w:szCs w:val="44"/>
          <w:lang w:eastAsia="zh-CN"/>
        </w:rPr>
        <w:t>北碚</w:t>
      </w:r>
      <w:r>
        <w:rPr>
          <w:rFonts w:eastAsia="方正小标宋_GBK"/>
          <w:sz w:val="44"/>
          <w:szCs w:val="44"/>
        </w:rPr>
        <w:t>区发展和改革委员会</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eastAsia="方正小标宋_GBK"/>
          <w:kern w:val="0"/>
          <w:sz w:val="44"/>
          <w:szCs w:val="44"/>
          <w:fitText w:val="6160" w:id="0"/>
          <w:lang w:eastAsia="zh-CN"/>
        </w:rPr>
      </w:pPr>
      <w:r>
        <w:rPr>
          <w:rFonts w:hint="eastAsia" w:eastAsia="方正小标宋_GBK"/>
          <w:spacing w:val="66"/>
          <w:kern w:val="0"/>
          <w:sz w:val="44"/>
          <w:szCs w:val="44"/>
          <w:fitText w:val="6160" w:id="0"/>
        </w:rPr>
        <w:t>重庆市</w:t>
      </w:r>
      <w:r>
        <w:rPr>
          <w:rFonts w:hint="eastAsia" w:eastAsia="方正小标宋_GBK"/>
          <w:spacing w:val="66"/>
          <w:kern w:val="0"/>
          <w:sz w:val="44"/>
          <w:szCs w:val="44"/>
          <w:fitText w:val="6160" w:id="0"/>
          <w:lang w:eastAsia="zh-CN"/>
        </w:rPr>
        <w:t>北碚</w:t>
      </w:r>
      <w:r>
        <w:rPr>
          <w:rFonts w:hint="eastAsia" w:eastAsia="方正小标宋_GBK"/>
          <w:spacing w:val="66"/>
          <w:kern w:val="0"/>
          <w:sz w:val="44"/>
          <w:szCs w:val="44"/>
          <w:fitText w:val="6160" w:id="0"/>
        </w:rPr>
        <w:t>区</w:t>
      </w:r>
      <w:r>
        <w:rPr>
          <w:rFonts w:hint="eastAsia" w:eastAsia="方正小标宋_GBK"/>
          <w:spacing w:val="66"/>
          <w:kern w:val="0"/>
          <w:sz w:val="44"/>
          <w:szCs w:val="44"/>
          <w:fitText w:val="6160" w:id="0"/>
          <w:lang w:eastAsia="zh-CN"/>
        </w:rPr>
        <w:t>水利局</w:t>
      </w:r>
    </w:p>
    <w:p>
      <w:pPr>
        <w:keepNext w:val="0"/>
        <w:keepLines w:val="0"/>
        <w:pageBreakBefore w:val="0"/>
        <w:widowControl w:val="0"/>
        <w:tabs>
          <w:tab w:val="center" w:pos="4153"/>
        </w:tabs>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方正仿宋_GBK" w:cs="Times New Roman"/>
          <w:sz w:val="32"/>
          <w:szCs w:val="32"/>
        </w:rPr>
      </w:pPr>
      <w:r>
        <w:rPr>
          <w:rFonts w:ascii="Times New Roman" w:hAnsi="Times New Roman" w:eastAsia="方正小标宋_GBK"/>
          <w:sz w:val="44"/>
          <w:szCs w:val="44"/>
        </w:rPr>
        <w:t>关于</w:t>
      </w:r>
      <w:r>
        <w:rPr>
          <w:rFonts w:hint="eastAsia" w:ascii="方正小标宋_GBK" w:hAnsi="方正小标宋_GBK" w:eastAsia="方正小标宋_GBK" w:cs="方正小标宋_GBK"/>
          <w:spacing w:val="-10"/>
          <w:sz w:val="44"/>
          <w:szCs w:val="44"/>
          <w:lang w:eastAsia="zh-CN"/>
        </w:rPr>
        <w:t>制定</w:t>
      </w:r>
      <w:r>
        <w:rPr>
          <w:rFonts w:hint="eastAsia" w:ascii="方正小标宋_GBK" w:hAnsi="方正小标宋_GBK" w:eastAsia="方正小标宋_GBK" w:cs="方正小标宋_GBK"/>
          <w:bCs/>
          <w:sz w:val="44"/>
          <w:szCs w:val="44"/>
          <w:lang w:eastAsia="zh-CN"/>
        </w:rPr>
        <w:t>北碚</w:t>
      </w:r>
      <w:r>
        <w:rPr>
          <w:rFonts w:hint="eastAsia" w:ascii="方正小标宋_GBK" w:hAnsi="方正小标宋_GBK" w:eastAsia="方正小标宋_GBK" w:cs="方正小标宋_GBK"/>
          <w:bCs/>
          <w:sz w:val="44"/>
          <w:szCs w:val="44"/>
        </w:rPr>
        <w:t>区农业用水</w:t>
      </w:r>
      <w:r>
        <w:rPr>
          <w:rFonts w:hint="eastAsia" w:ascii="方正小标宋_GBK" w:hAnsi="方正小标宋_GBK" w:eastAsia="方正小标宋_GBK" w:cs="方正小标宋_GBK"/>
          <w:bCs/>
          <w:sz w:val="44"/>
          <w:szCs w:val="44"/>
          <w:lang w:eastAsia="zh-CN"/>
        </w:rPr>
        <w:t>指导</w:t>
      </w:r>
      <w:r>
        <w:rPr>
          <w:rFonts w:hint="eastAsia" w:ascii="方正小标宋_GBK" w:hAnsi="方正小标宋_GBK" w:eastAsia="方正小标宋_GBK" w:cs="方正小标宋_GBK"/>
          <w:bCs/>
          <w:sz w:val="44"/>
          <w:szCs w:val="44"/>
        </w:rPr>
        <w:t>价格</w:t>
      </w:r>
      <w:r>
        <w:rPr>
          <w:rFonts w:hint="eastAsia" w:ascii="方正小标宋_GBK" w:hAnsi="方正小标宋_GBK" w:eastAsia="方正小标宋_GBK" w:cs="方正小标宋_GBK"/>
          <w:spacing w:val="-10"/>
          <w:sz w:val="44"/>
          <w:szCs w:val="44"/>
        </w:rPr>
        <w:t>的通知</w:t>
      </w:r>
    </w:p>
    <w:p>
      <w:pPr>
        <w:keepNext w:val="0"/>
        <w:keepLines w:val="0"/>
        <w:pageBreakBefore w:val="0"/>
        <w:kinsoku/>
        <w:wordWrap/>
        <w:overflowPunct/>
        <w:topLinePunct w:val="0"/>
        <w:autoSpaceDE/>
        <w:autoSpaceDN/>
        <w:bidi w:val="0"/>
        <w:adjustRightInd/>
        <w:snapToGrid/>
        <w:spacing w:line="580" w:lineRule="exact"/>
        <w:ind w:firstLine="320" w:firstLineChars="1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w:t>
      </w:r>
      <w:r>
        <w:rPr>
          <w:rFonts w:hint="eastAsia" w:ascii="Times New Roman" w:hAnsi="Times New Roman" w:eastAsia="方正仿宋_GBK" w:cs="Times New Roman"/>
          <w:sz w:val="32"/>
          <w:szCs w:val="32"/>
          <w:lang w:eastAsia="zh-CN"/>
        </w:rPr>
        <w:t>发改</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152</w:t>
      </w:r>
      <w:r>
        <w:rPr>
          <w:rFonts w:hint="default" w:ascii="Times New Roman" w:hAnsi="Times New Roman" w:eastAsia="方正仿宋_GBK" w:cs="Times New Roman"/>
          <w:sz w:val="32"/>
          <w:szCs w:val="32"/>
        </w:rPr>
        <w:t>号</w:t>
      </w:r>
    </w:p>
    <w:p>
      <w:pPr>
        <w:pStyle w:val="5"/>
        <w:keepNext w:val="0"/>
        <w:keepLines w:val="0"/>
        <w:pageBreakBefore w:val="0"/>
        <w:kinsoku/>
        <w:wordWrap/>
        <w:overflowPunct/>
        <w:topLinePunct w:val="0"/>
        <w:autoSpaceDE/>
        <w:autoSpaceDN/>
        <w:bidi w:val="0"/>
        <w:adjustRightInd/>
        <w:snapToGrid/>
        <w:spacing w:before="0" w:line="58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宋体" w:eastAsia="方正仿宋_GBK" w:cs="宋体"/>
          <w:kern w:val="0"/>
          <w:sz w:val="32"/>
          <w:szCs w:val="32"/>
        </w:rPr>
      </w:pPr>
      <w:bookmarkStart w:id="0" w:name="e"/>
      <w:bookmarkEnd w:id="0"/>
      <w:bookmarkStart w:id="1" w:name="SealFile"/>
      <w:bookmarkEnd w:id="1"/>
      <w:r>
        <w:rPr>
          <w:rFonts w:hint="eastAsia" w:ascii="方正仿宋_GBK" w:eastAsia="方正仿宋_GBK"/>
          <w:sz w:val="32"/>
          <w:szCs w:val="32"/>
          <w:lang w:eastAsia="zh-CN"/>
        </w:rPr>
        <w:t xml:space="preserve">各镇人民政府、街道办事处，各有关单位： </w:t>
      </w:r>
      <w:r>
        <w:rPr>
          <w:rFonts w:hint="eastAsia" w:ascii="方正仿宋_GBK" w:hAnsi="宋体" w:eastAsia="方正仿宋_GBK" w:cs="宋体"/>
          <w:kern w:val="0"/>
          <w:sz w:val="32"/>
          <w:szCs w:val="32"/>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方正仿宋_GBK" w:hAnsi="方正仿宋_GBK" w:eastAsia="方正仿宋_GBK" w:cs="方正仿宋_GBK"/>
          <w:sz w:val="32"/>
          <w:szCs w:val="22"/>
        </w:rPr>
      </w:pPr>
      <w:r>
        <w:rPr>
          <w:rFonts w:hint="eastAsia" w:ascii="方正仿宋_GBK" w:eastAsia="方正仿宋_GBK"/>
          <w:sz w:val="32"/>
          <w:szCs w:val="32"/>
        </w:rPr>
        <w:t>为</w:t>
      </w:r>
      <w:r>
        <w:rPr>
          <w:rFonts w:hint="eastAsia" w:ascii="方正仿宋_GBK" w:eastAsia="方正仿宋_GBK"/>
          <w:sz w:val="32"/>
          <w:szCs w:val="32"/>
          <w:lang w:eastAsia="zh-CN"/>
        </w:rPr>
        <w:t>深入贯彻落实国务院、市政府关于推进农业水价综合改革有关文件精神，建立健全我区</w:t>
      </w:r>
      <w:r>
        <w:rPr>
          <w:rFonts w:hint="eastAsia" w:ascii="方正仿宋_GBK" w:eastAsia="方正仿宋_GBK"/>
          <w:sz w:val="32"/>
          <w:szCs w:val="32"/>
        </w:rPr>
        <w:t>农业水价形成机制</w:t>
      </w:r>
      <w:r>
        <w:rPr>
          <w:rFonts w:hint="eastAsia" w:ascii="方正仿宋_GBK" w:eastAsia="方正仿宋_GBK"/>
          <w:sz w:val="32"/>
          <w:szCs w:val="32"/>
          <w:lang w:eastAsia="zh-CN"/>
        </w:rPr>
        <w:t>。根据重庆市物价局重庆市水利局《关于加强农业水价管理的指导意见》（渝价〔2018〕89号）、</w:t>
      </w:r>
      <w:r>
        <w:rPr>
          <w:rFonts w:hint="eastAsia" w:ascii="方正仿宋_GBK" w:hAnsi="宋体" w:eastAsia="方正仿宋_GBK" w:cs="宋体"/>
          <w:color w:val="auto"/>
          <w:kern w:val="0"/>
          <w:sz w:val="32"/>
          <w:szCs w:val="32"/>
          <w:lang w:eastAsia="zh-CN"/>
        </w:rPr>
        <w:t>重庆市发展和改革委员会重庆市财政局重庆市水利局重庆市农业农村委</w:t>
      </w:r>
      <w:r>
        <w:rPr>
          <w:rFonts w:hint="eastAsia" w:ascii="方正仿宋_GBK" w:eastAsia="方正仿宋_GBK"/>
          <w:sz w:val="32"/>
          <w:szCs w:val="32"/>
          <w:lang w:eastAsia="zh-CN"/>
        </w:rPr>
        <w:t>《</w:t>
      </w:r>
      <w:r>
        <w:rPr>
          <w:rFonts w:hint="eastAsia" w:ascii="方正仿宋_GBK" w:hAnsi="宋体" w:eastAsia="方正仿宋_GBK" w:cs="宋体"/>
          <w:color w:val="auto"/>
          <w:kern w:val="0"/>
          <w:sz w:val="32"/>
          <w:szCs w:val="32"/>
          <w:lang w:eastAsia="zh-CN"/>
        </w:rPr>
        <w:t>关于加快推进农业水价综合改革的通知</w:t>
      </w:r>
      <w:r>
        <w:rPr>
          <w:rFonts w:hint="eastAsia" w:ascii="方正仿宋_GBK" w:eastAsia="方正仿宋_GBK"/>
          <w:sz w:val="32"/>
          <w:szCs w:val="32"/>
          <w:lang w:eastAsia="zh-CN"/>
        </w:rPr>
        <w:t>》</w:t>
      </w:r>
      <w:r>
        <w:rPr>
          <w:rFonts w:hint="eastAsia" w:ascii="方正仿宋_GBK" w:hAnsi="宋体" w:eastAsia="方正仿宋_GBK" w:cs="宋体"/>
          <w:color w:val="auto"/>
          <w:kern w:val="0"/>
          <w:sz w:val="32"/>
          <w:szCs w:val="32"/>
          <w:lang w:eastAsia="zh-CN"/>
        </w:rPr>
        <w:t>（渝发改价格〔2019〕1074号）、重庆市发展和改革委员会重庆市财政局重庆市水利局重庆市农业农村委《关于印发重庆市农业水价综合改革验收办法的通知》（渝发改价格〔2020〕1730 号）</w:t>
      </w:r>
      <w:r>
        <w:rPr>
          <w:rFonts w:hint="eastAsia" w:ascii="方正仿宋_GBK" w:hAnsi="方正仿宋_GBK" w:eastAsia="方正仿宋_GBK" w:cs="方正仿宋_GBK"/>
          <w:sz w:val="32"/>
          <w:szCs w:val="22"/>
        </w:rPr>
        <w:t>文件要求，结合我区实际</w:t>
      </w:r>
      <w:r>
        <w:rPr>
          <w:rFonts w:hint="eastAsia" w:ascii="方正仿宋_GBK" w:hAnsi="方正仿宋_GBK" w:eastAsia="方正仿宋_GBK" w:cs="方正仿宋_GBK"/>
          <w:sz w:val="32"/>
          <w:szCs w:val="22"/>
          <w:lang w:eastAsia="zh-CN"/>
        </w:rPr>
        <w:t>，修订</w:t>
      </w:r>
      <w:r>
        <w:rPr>
          <w:rFonts w:hint="eastAsia" w:ascii="方正仿宋_GBK" w:hAnsi="方正仿宋_GBK" w:eastAsia="方正仿宋_GBK" w:cs="方正仿宋_GBK"/>
          <w:sz w:val="32"/>
          <w:szCs w:val="22"/>
        </w:rPr>
        <w:t>我区农业</w:t>
      </w:r>
      <w:r>
        <w:rPr>
          <w:rFonts w:hint="eastAsia" w:ascii="方正仿宋_GBK" w:hAnsi="方正仿宋_GBK" w:eastAsia="方正仿宋_GBK" w:cs="方正仿宋_GBK"/>
          <w:sz w:val="32"/>
          <w:szCs w:val="22"/>
          <w:lang w:eastAsia="zh-CN"/>
        </w:rPr>
        <w:t>用</w:t>
      </w:r>
      <w:r>
        <w:rPr>
          <w:rFonts w:hint="eastAsia" w:ascii="方正仿宋_GBK" w:hAnsi="方正仿宋_GBK" w:eastAsia="方正仿宋_GBK" w:cs="方正仿宋_GBK"/>
          <w:sz w:val="32"/>
          <w:szCs w:val="22"/>
        </w:rPr>
        <w:t>水指导价格，现将有关事项通知如下：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一、农业水价定价形式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eastAsia="方正仿宋_GBK"/>
          <w:sz w:val="32"/>
          <w:szCs w:val="32"/>
          <w:lang w:eastAsia="zh-CN"/>
        </w:rPr>
        <w:t>我区农业用水价格，实行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指导价</w:t>
      </w:r>
      <w:r>
        <w:rPr>
          <w:rFonts w:hint="eastAsia" w:ascii="方正仿宋_GBK" w:hAnsi="方正仿宋_GBK" w:eastAsia="方正仿宋_GBK" w:cs="方正仿宋_GBK"/>
          <w:sz w:val="32"/>
          <w:szCs w:val="32"/>
        </w:rPr>
        <w:t>与市场调节价相结合的价格管理形式。区属中小型灌区骨干工程农业水价实行政府</w:t>
      </w:r>
      <w:r>
        <w:rPr>
          <w:rFonts w:hint="eastAsia" w:ascii="方正仿宋_GBK" w:hAnsi="方正仿宋_GBK" w:eastAsia="方正仿宋_GBK" w:cs="方正仿宋_GBK"/>
          <w:sz w:val="32"/>
          <w:szCs w:val="32"/>
          <w:lang w:eastAsia="zh-CN"/>
        </w:rPr>
        <w:t>指导价</w:t>
      </w:r>
      <w:r>
        <w:rPr>
          <w:rFonts w:hint="eastAsia" w:ascii="方正仿宋_GBK" w:hAnsi="方正仿宋_GBK" w:eastAsia="方正仿宋_GBK" w:cs="方正仿宋_GBK"/>
          <w:sz w:val="32"/>
          <w:szCs w:val="32"/>
        </w:rPr>
        <w:t>，渠系（管道）农业水价、社会资本投入建设、农村集体所有、用户自建自用及供方与终端用户签订供水价格协议的，由供需双方协商议定价格。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二、农业用水政府指导价标准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区别粮油作物、经济作物、养殖业等不同用水类型，实行分类水价。</w:t>
      </w:r>
      <w:r>
        <w:rPr>
          <w:rFonts w:hint="eastAsia" w:ascii="方正仿宋_GBK" w:hAnsi="方正仿宋_GBK" w:eastAsia="方正仿宋_GBK" w:cs="方正仿宋_GBK"/>
          <w:sz w:val="32"/>
          <w:szCs w:val="32"/>
          <w:lang w:eastAsia="zh-CN"/>
        </w:rPr>
        <w:t>不分供水区域，</w:t>
      </w:r>
      <w:r>
        <w:rPr>
          <w:rFonts w:hint="eastAsia" w:ascii="方正仿宋_GBK" w:hAnsi="方正仿宋_GBK" w:eastAsia="方正仿宋_GBK" w:cs="方正仿宋_GBK"/>
          <w:sz w:val="32"/>
          <w:szCs w:val="32"/>
        </w:rPr>
        <w:t>区属中小型灌区骨干工程农业</w:t>
      </w:r>
      <w:r>
        <w:rPr>
          <w:rFonts w:hint="eastAsia" w:ascii="方正仿宋_GBK" w:hAnsi="方正仿宋_GBK" w:eastAsia="方正仿宋_GBK" w:cs="方正仿宋_GBK"/>
          <w:sz w:val="32"/>
          <w:szCs w:val="32"/>
          <w:lang w:eastAsia="zh-CN"/>
        </w:rPr>
        <w:t>用水政府指导价标准为：</w:t>
      </w:r>
      <w:r>
        <w:rPr>
          <w:rFonts w:hint="eastAsia" w:ascii="方正仿宋_GBK" w:hAnsi="方正仿宋_GBK" w:eastAsia="方正仿宋_GBK" w:cs="方正仿宋_GBK"/>
          <w:sz w:val="32"/>
          <w:szCs w:val="32"/>
        </w:rPr>
        <w:t>粮油作物</w:t>
      </w:r>
      <w:r>
        <w:rPr>
          <w:rFonts w:hint="eastAsia" w:ascii="方正仿宋_GBK" w:hAnsi="方正仿宋_GBK" w:eastAsia="方正仿宋_GBK" w:cs="方正仿宋_GBK"/>
          <w:sz w:val="32"/>
          <w:szCs w:val="32"/>
          <w:lang w:val="en-US" w:eastAsia="zh-CN"/>
        </w:rPr>
        <w:t>0.26元/立方米、</w:t>
      </w:r>
      <w:r>
        <w:rPr>
          <w:rFonts w:hint="eastAsia" w:ascii="方正仿宋_GBK" w:hAnsi="方正仿宋_GBK" w:eastAsia="方正仿宋_GBK" w:cs="方正仿宋_GBK"/>
          <w:sz w:val="32"/>
          <w:szCs w:val="32"/>
        </w:rPr>
        <w:t>经济作物</w:t>
      </w:r>
      <w:r>
        <w:rPr>
          <w:rFonts w:hint="eastAsia" w:ascii="方正仿宋_GBK" w:hAnsi="方正仿宋_GBK" w:eastAsia="方正仿宋_GBK" w:cs="方正仿宋_GBK"/>
          <w:sz w:val="32"/>
          <w:szCs w:val="32"/>
          <w:lang w:val="en-US" w:eastAsia="zh-CN"/>
        </w:rPr>
        <w:t>0.28元/立方米、</w:t>
      </w:r>
      <w:r>
        <w:rPr>
          <w:rFonts w:hint="eastAsia" w:ascii="方正仿宋_GBK" w:hAnsi="方正仿宋_GBK" w:eastAsia="方正仿宋_GBK" w:cs="方正仿宋_GBK"/>
          <w:sz w:val="32"/>
          <w:szCs w:val="32"/>
        </w:rPr>
        <w:t>养殖业</w:t>
      </w:r>
      <w:r>
        <w:rPr>
          <w:rFonts w:hint="eastAsia" w:ascii="方正仿宋_GBK" w:hAnsi="方正仿宋_GBK" w:eastAsia="方正仿宋_GBK" w:cs="方正仿宋_GBK"/>
          <w:sz w:val="32"/>
          <w:szCs w:val="32"/>
          <w:lang w:val="en-US" w:eastAsia="zh-CN"/>
        </w:rPr>
        <w:t>0.30元/立方米。</w:t>
      </w:r>
      <w:r>
        <w:rPr>
          <w:rFonts w:hint="eastAsia" w:ascii="方正仿宋_GBK" w:hAnsi="方正仿宋_GBK" w:eastAsia="方正仿宋_GBK" w:cs="方正仿宋_GBK"/>
          <w:sz w:val="32"/>
          <w:szCs w:val="32"/>
        </w:rPr>
        <w:t>区属中小型灌区</w:t>
      </w:r>
      <w:r>
        <w:rPr>
          <w:rFonts w:hint="eastAsia" w:ascii="方正仿宋_GBK" w:hAnsi="方正仿宋_GBK" w:eastAsia="方正仿宋_GBK" w:cs="方正仿宋_GBK"/>
          <w:sz w:val="32"/>
          <w:szCs w:val="32"/>
          <w:lang w:val="en-US" w:eastAsia="zh-CN"/>
        </w:rPr>
        <w:t>骨干工程以外</w:t>
      </w:r>
      <w:r>
        <w:rPr>
          <w:rFonts w:hint="eastAsia" w:ascii="方正仿宋_GBK" w:hAnsi="方正仿宋_GBK" w:eastAsia="方正仿宋_GBK" w:cs="方正仿宋_GBK"/>
          <w:sz w:val="32"/>
          <w:szCs w:val="32"/>
        </w:rPr>
        <w:t>渠系（管道）</w:t>
      </w:r>
      <w:r>
        <w:rPr>
          <w:rFonts w:hint="eastAsia" w:ascii="方正仿宋_GBK" w:hAnsi="方正仿宋_GBK" w:eastAsia="方正仿宋_GBK" w:cs="方正仿宋_GBK"/>
          <w:sz w:val="32"/>
          <w:szCs w:val="32"/>
          <w:lang w:eastAsia="zh-CN"/>
        </w:rPr>
        <w:t>等农业水价由供需双方协商议定价格。具体执行价格报各镇人民政府（街道办事处）登记。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三、实行超定额阶梯价格制度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按照国家农业水价改革要求，建立我区农业水价超定额累进加价制度。</w:t>
      </w:r>
      <w:r>
        <w:rPr>
          <w:rFonts w:hint="eastAsia" w:ascii="方正仿宋_GBK" w:hAnsi="方正仿宋_GBK" w:eastAsia="方正仿宋_GBK" w:cs="方正仿宋_GBK"/>
          <w:sz w:val="32"/>
          <w:szCs w:val="32"/>
        </w:rPr>
        <w:t>以既定水权的三个控制目标：节水鼓励线、初始水</w:t>
      </w:r>
      <w:r>
        <w:rPr>
          <w:rFonts w:hint="eastAsia" w:ascii="方正仿宋_GBK" w:hAnsi="方正仿宋_GBK" w:eastAsia="方正仿宋_GBK" w:cs="方正仿宋_GBK"/>
          <w:sz w:val="32"/>
          <w:szCs w:val="32"/>
          <w:lang w:eastAsia="zh-CN"/>
        </w:rPr>
        <w:t>权</w:t>
      </w:r>
      <w:r>
        <w:rPr>
          <w:rFonts w:hint="eastAsia" w:ascii="方正仿宋_GBK" w:hAnsi="方正仿宋_GBK" w:eastAsia="方正仿宋_GBK" w:cs="方正仿宋_GBK"/>
          <w:sz w:val="32"/>
          <w:szCs w:val="32"/>
        </w:rPr>
        <w:t>线、耗水警戒线为基础</w:t>
      </w:r>
      <w:r>
        <w:rPr>
          <w:rFonts w:hint="eastAsia" w:ascii="方正仿宋_GBK" w:hAnsi="方正仿宋_GBK" w:eastAsia="方正仿宋_GBK" w:cs="方正仿宋_GBK"/>
          <w:sz w:val="32"/>
          <w:szCs w:val="32"/>
          <w:lang w:eastAsia="zh-CN"/>
        </w:rPr>
        <w:t>实行阶梯价格制度，即</w:t>
      </w:r>
      <w:r>
        <w:rPr>
          <w:rFonts w:hint="eastAsia" w:ascii="方正仿宋_GBK" w:hAnsi="方正仿宋_GBK" w:eastAsia="方正仿宋_GBK" w:cs="方正仿宋_GBK"/>
          <w:sz w:val="32"/>
          <w:szCs w:val="32"/>
        </w:rPr>
        <w:t>用水量在节水鼓励线及以下的按照水价的90%收取水费；用水量在节水鼓励线以上，初始水</w:t>
      </w:r>
      <w:r>
        <w:rPr>
          <w:rFonts w:hint="eastAsia" w:ascii="方正仿宋_GBK" w:hAnsi="方正仿宋_GBK" w:eastAsia="方正仿宋_GBK" w:cs="方正仿宋_GBK"/>
          <w:sz w:val="32"/>
          <w:szCs w:val="32"/>
          <w:lang w:eastAsia="zh-CN"/>
        </w:rPr>
        <w:t>权</w:t>
      </w:r>
      <w:r>
        <w:rPr>
          <w:rFonts w:hint="eastAsia" w:ascii="方正仿宋_GBK" w:hAnsi="方正仿宋_GBK" w:eastAsia="方正仿宋_GBK" w:cs="方正仿宋_GBK"/>
          <w:sz w:val="32"/>
          <w:szCs w:val="32"/>
        </w:rPr>
        <w:t>线及以下的按照水价的95%收取水费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用水量在初始水</w:t>
      </w:r>
      <w:r>
        <w:rPr>
          <w:rFonts w:hint="eastAsia" w:ascii="方正仿宋_GBK" w:hAnsi="方正仿宋_GBK" w:eastAsia="方正仿宋_GBK" w:cs="方正仿宋_GBK"/>
          <w:sz w:val="32"/>
          <w:szCs w:val="32"/>
          <w:lang w:eastAsia="zh-CN"/>
        </w:rPr>
        <w:t>权</w:t>
      </w:r>
      <w:r>
        <w:rPr>
          <w:rFonts w:hint="eastAsia" w:ascii="方正仿宋_GBK" w:hAnsi="方正仿宋_GBK" w:eastAsia="方正仿宋_GBK" w:cs="方正仿宋_GBK"/>
          <w:sz w:val="32"/>
          <w:szCs w:val="32"/>
        </w:rPr>
        <w:t>线以上，耗水警戒线及以下的按照水价的105%收取水费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用水量在耗水警戒线以上的按照水价的110%收取水费。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right="0" w:rightChars="0" w:firstLine="640" w:firstLineChars="200"/>
        <w:jc w:val="both"/>
        <w:textAlignment w:val="auto"/>
        <w:outlineLvl w:val="9"/>
        <w:rPr>
          <w:rFonts w:hint="eastAsia" w:ascii="方正黑体_GBK" w:hAnsi="方正黑体_GBK" w:eastAsia="方正黑体_GBK" w:cs="方正黑体_GBK"/>
          <w:b w:val="0"/>
          <w:i w:val="0"/>
          <w:caps w:val="0"/>
          <w:color w:val="333333"/>
          <w:spacing w:val="0"/>
          <w:sz w:val="32"/>
          <w:szCs w:val="32"/>
          <w:shd w:val="clear" w:color="auto" w:fill="FFFFFF"/>
          <w:lang w:eastAsia="zh-CN"/>
        </w:rPr>
      </w:pPr>
      <w:r>
        <w:rPr>
          <w:rFonts w:hint="eastAsia" w:ascii="方正黑体_GBK" w:hAnsi="方正黑体_GBK" w:eastAsia="方正黑体_GBK" w:cs="方正黑体_GBK"/>
          <w:b w:val="0"/>
          <w:i w:val="0"/>
          <w:caps w:val="0"/>
          <w:color w:val="333333"/>
          <w:spacing w:val="0"/>
          <w:sz w:val="32"/>
          <w:szCs w:val="32"/>
          <w:shd w:val="clear" w:color="auto" w:fill="FFFFFF"/>
          <w:lang w:eastAsia="zh-CN"/>
        </w:rPr>
        <w:t>四、其他事项</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val="en-US" w:eastAsia="zh-CN" w:bidi="ar"/>
        </w:rPr>
      </w:pPr>
      <w:r>
        <w:rPr>
          <w:rFonts w:hint="eastAsia" w:ascii="Times New Roman" w:hAnsi="Times New Roman" w:eastAsia="方正仿宋_GBK"/>
          <w:sz w:val="32"/>
          <w:szCs w:val="32"/>
          <w:lang w:eastAsia="zh-CN"/>
        </w:rPr>
        <w:t>本通知自</w:t>
      </w:r>
      <w:r>
        <w:rPr>
          <w:rFonts w:hint="eastAsia" w:ascii="方正仿宋_GBK" w:hAnsi="方正仿宋_GBK" w:eastAsia="方正仿宋_GBK" w:cs="方正仿宋_GBK"/>
          <w:b w:val="0"/>
          <w:i w:val="0"/>
          <w:caps w:val="0"/>
          <w:color w:val="333333"/>
          <w:spacing w:val="0"/>
          <w:sz w:val="32"/>
          <w:szCs w:val="32"/>
          <w:shd w:val="clear" w:color="auto" w:fill="FFFFFF"/>
          <w:lang w:eastAsia="zh-CN"/>
        </w:rPr>
        <w:t>发文之日起执行。</w:t>
      </w:r>
      <w:r>
        <w:rPr>
          <w:rFonts w:hint="eastAsia" w:ascii="方正仿宋_GBK" w:hAnsi="方正仿宋_GBK" w:eastAsia="方正仿宋_GBK" w:cs="方正仿宋_GBK"/>
          <w:sz w:val="32"/>
        </w:rPr>
        <w:t>各农业用水</w:t>
      </w:r>
      <w:r>
        <w:rPr>
          <w:rFonts w:hint="eastAsia" w:ascii="方正仿宋_GBK" w:hAnsi="方正仿宋_GBK" w:eastAsia="方正仿宋_GBK" w:cs="方正仿宋_GBK"/>
          <w:color w:val="000000"/>
          <w:sz w:val="32"/>
          <w:szCs w:val="32"/>
          <w:shd w:val="clear" w:color="auto" w:fill="FFFFFF"/>
          <w:lang w:bidi="ar"/>
        </w:rPr>
        <w:t>经营管理单位应通过供水合同或协议明确供水结算价格、供水量、供水面积、供水对象、供水范围及双方的权利和义务，水费征收按实际出口表计征收</w:t>
      </w:r>
      <w:r>
        <w:rPr>
          <w:rFonts w:hint="eastAsia" w:ascii="方正仿宋_GBK" w:hAnsi="方正仿宋_GBK" w:eastAsia="方正仿宋_GBK" w:cs="方正仿宋_GBK"/>
          <w:sz w:val="32"/>
          <w:szCs w:val="22"/>
        </w:rPr>
        <w:t>，</w:t>
      </w:r>
      <w:r>
        <w:rPr>
          <w:rFonts w:hint="eastAsia" w:ascii="方正仿宋_GBK" w:hAnsi="方正仿宋_GBK" w:eastAsia="方正仿宋_GBK" w:cs="方正仿宋_GBK"/>
          <w:sz w:val="32"/>
          <w:szCs w:val="22"/>
          <w:lang w:eastAsia="zh-CN"/>
        </w:rPr>
        <w:t>并</w:t>
      </w:r>
      <w:r>
        <w:rPr>
          <w:rFonts w:hint="eastAsia" w:ascii="方正仿宋_GBK" w:eastAsia="方正仿宋_GBK"/>
          <w:sz w:val="32"/>
          <w:szCs w:val="32"/>
        </w:rPr>
        <w:t>严格</w:t>
      </w:r>
      <w:r>
        <w:rPr>
          <w:rFonts w:hint="eastAsia" w:ascii="方正仿宋_GBK" w:eastAsia="方正仿宋_GBK"/>
          <w:color w:val="000000"/>
          <w:sz w:val="32"/>
          <w:szCs w:val="32"/>
        </w:rPr>
        <w:t>执行价格公示制度，公开用水指标、实用水量、</w:t>
      </w:r>
      <w:r>
        <w:rPr>
          <w:rFonts w:hint="eastAsia" w:ascii="方正仿宋_GBK" w:hAnsi="方正仿宋_GBK" w:eastAsia="方正仿宋_GBK" w:cs="方正仿宋_GBK"/>
          <w:color w:val="000000"/>
          <w:sz w:val="32"/>
          <w:szCs w:val="32"/>
          <w:shd w:val="clear" w:color="auto" w:fill="FFFFFF"/>
          <w:lang w:bidi="ar"/>
        </w:rPr>
        <w:t>水价标准、水费额度，不得</w:t>
      </w:r>
      <w:r>
        <w:rPr>
          <w:rFonts w:hint="eastAsia" w:ascii="方正仿宋_GBK" w:hAnsi="方正仿宋_GBK" w:eastAsia="方正仿宋_GBK" w:cs="方正仿宋_GBK"/>
          <w:color w:val="000000"/>
          <w:sz w:val="32"/>
          <w:szCs w:val="32"/>
          <w:shd w:val="clear" w:color="auto" w:fill="FFFFFF"/>
          <w:lang w:val="en-US" w:eastAsia="zh-CN" w:bidi="ar"/>
        </w:rPr>
        <w:t>擅自提价、搭车涨价或变相加价。</w:t>
      </w:r>
      <w:r>
        <w:rPr>
          <w:rFonts w:hint="eastAsia" w:ascii="方正仿宋_GBK" w:hAnsi="方正仿宋_GBK" w:eastAsia="方正仿宋_GBK" w:cs="方正仿宋_GBK"/>
          <w:color w:val="000000"/>
          <w:sz w:val="32"/>
          <w:szCs w:val="32"/>
          <w:shd w:val="clear" w:color="auto" w:fill="FFFFFF"/>
          <w:lang w:bidi="ar"/>
        </w:rPr>
        <w:t>原重庆市</w:t>
      </w:r>
      <w:r>
        <w:rPr>
          <w:rFonts w:hint="eastAsia" w:ascii="方正仿宋_GBK" w:hAnsi="方正仿宋_GBK" w:eastAsia="方正仿宋_GBK" w:cs="方正仿宋_GBK"/>
          <w:color w:val="000000"/>
          <w:sz w:val="32"/>
          <w:szCs w:val="32"/>
          <w:shd w:val="clear" w:color="auto" w:fill="FFFFFF"/>
          <w:lang w:eastAsia="zh-CN" w:bidi="ar"/>
        </w:rPr>
        <w:t>北碚</w:t>
      </w:r>
      <w:r>
        <w:rPr>
          <w:rFonts w:hint="eastAsia" w:ascii="方正仿宋_GBK" w:hAnsi="方正仿宋_GBK" w:eastAsia="方正仿宋_GBK" w:cs="方正仿宋_GBK"/>
          <w:color w:val="000000"/>
          <w:sz w:val="32"/>
          <w:szCs w:val="32"/>
          <w:shd w:val="clear" w:color="auto" w:fill="FFFFFF"/>
          <w:lang w:bidi="ar"/>
        </w:rPr>
        <w:t>区发展和改革委员会重庆市</w:t>
      </w:r>
      <w:r>
        <w:rPr>
          <w:rFonts w:hint="eastAsia" w:ascii="方正仿宋_GBK" w:hAnsi="方正仿宋_GBK" w:eastAsia="方正仿宋_GBK" w:cs="方正仿宋_GBK"/>
          <w:color w:val="000000"/>
          <w:sz w:val="32"/>
          <w:szCs w:val="32"/>
          <w:shd w:val="clear" w:color="auto" w:fill="FFFFFF"/>
          <w:lang w:eastAsia="zh-CN" w:bidi="ar"/>
        </w:rPr>
        <w:t>北碚</w:t>
      </w:r>
      <w:r>
        <w:rPr>
          <w:rFonts w:hint="eastAsia" w:ascii="方正仿宋_GBK" w:hAnsi="方正仿宋_GBK" w:eastAsia="方正仿宋_GBK" w:cs="方正仿宋_GBK"/>
          <w:color w:val="000000"/>
          <w:sz w:val="32"/>
          <w:szCs w:val="32"/>
          <w:shd w:val="clear" w:color="auto" w:fill="FFFFFF"/>
          <w:lang w:bidi="ar"/>
        </w:rPr>
        <w:t>区水</w:t>
      </w:r>
      <w:r>
        <w:rPr>
          <w:rFonts w:hint="eastAsia" w:ascii="方正仿宋_GBK" w:hAnsi="方正仿宋_GBK" w:eastAsia="方正仿宋_GBK" w:cs="方正仿宋_GBK"/>
          <w:color w:val="000000"/>
          <w:sz w:val="32"/>
          <w:szCs w:val="32"/>
          <w:shd w:val="clear" w:color="auto" w:fill="FFFFFF"/>
          <w:lang w:eastAsia="zh-CN" w:bidi="ar"/>
        </w:rPr>
        <w:t>利</w:t>
      </w:r>
      <w:r>
        <w:rPr>
          <w:rFonts w:hint="eastAsia" w:ascii="方正仿宋_GBK" w:hAnsi="方正仿宋_GBK" w:eastAsia="方正仿宋_GBK" w:cs="方正仿宋_GBK"/>
          <w:color w:val="000000"/>
          <w:sz w:val="32"/>
          <w:szCs w:val="32"/>
          <w:shd w:val="clear" w:color="auto" w:fill="FFFFFF"/>
          <w:lang w:bidi="ar"/>
        </w:rPr>
        <w:t>局《关于制定我区农业用水指导价格的通知</w:t>
      </w:r>
      <w:r>
        <w:rPr>
          <w:rFonts w:hint="eastAsia" w:ascii="方正仿宋_GBK" w:hAnsi="方正仿宋_GBK" w:eastAsia="方正仿宋_GBK" w:cs="方正仿宋_GBK"/>
          <w:color w:val="000000"/>
          <w:sz w:val="32"/>
          <w:szCs w:val="32"/>
          <w:shd w:val="clear" w:color="auto" w:fill="FFFFFF"/>
          <w:lang w:eastAsia="zh-CN" w:bidi="ar"/>
        </w:rPr>
        <w:t>》</w:t>
      </w:r>
      <w:r>
        <w:rPr>
          <w:rFonts w:hint="eastAsia" w:ascii="方正仿宋_GBK" w:hAnsi="方正仿宋_GBK" w:eastAsia="方正仿宋_GBK" w:cs="方正仿宋_GBK"/>
          <w:color w:val="000000"/>
          <w:sz w:val="32"/>
          <w:szCs w:val="32"/>
          <w:shd w:val="clear" w:color="auto" w:fill="FFFFFF"/>
          <w:lang w:bidi="ar"/>
        </w:rPr>
        <w:t>（ 北碚发改〔20</w:t>
      </w:r>
      <w:r>
        <w:rPr>
          <w:rFonts w:hint="eastAsia" w:ascii="方正仿宋_GBK" w:hAnsi="方正仿宋_GBK" w:eastAsia="方正仿宋_GBK" w:cs="方正仿宋_GBK"/>
          <w:color w:val="000000"/>
          <w:sz w:val="32"/>
          <w:szCs w:val="32"/>
          <w:shd w:val="clear" w:color="auto" w:fill="FFFFFF"/>
          <w:lang w:val="en-US" w:eastAsia="zh-CN" w:bidi="ar"/>
        </w:rPr>
        <w:t>20</w:t>
      </w:r>
      <w:r>
        <w:rPr>
          <w:rFonts w:hint="eastAsia" w:ascii="方正仿宋_GBK" w:hAnsi="方正仿宋_GBK" w:eastAsia="方正仿宋_GBK" w:cs="方正仿宋_GBK"/>
          <w:color w:val="000000"/>
          <w:sz w:val="32"/>
          <w:szCs w:val="32"/>
          <w:shd w:val="clear" w:color="auto" w:fill="FFFFFF"/>
          <w:lang w:bidi="ar"/>
        </w:rPr>
        <w:t>〕</w:t>
      </w:r>
      <w:r>
        <w:rPr>
          <w:rFonts w:hint="eastAsia" w:ascii="方正仿宋_GBK" w:hAnsi="方正仿宋_GBK" w:eastAsia="方正仿宋_GBK" w:cs="方正仿宋_GBK"/>
          <w:color w:val="000000"/>
          <w:sz w:val="32"/>
          <w:szCs w:val="32"/>
          <w:shd w:val="clear" w:color="auto" w:fill="FFFFFF"/>
          <w:lang w:val="en-US" w:eastAsia="zh-CN" w:bidi="ar"/>
        </w:rPr>
        <w:t>21</w:t>
      </w:r>
      <w:r>
        <w:rPr>
          <w:rFonts w:hint="eastAsia" w:ascii="方正仿宋_GBK" w:hAnsi="方正仿宋_GBK" w:eastAsia="方正仿宋_GBK" w:cs="方正仿宋_GBK"/>
          <w:color w:val="000000"/>
          <w:sz w:val="32"/>
          <w:szCs w:val="32"/>
          <w:shd w:val="clear" w:color="auto" w:fill="FFFFFF"/>
          <w:lang w:bidi="ar"/>
        </w:rPr>
        <w:t>号</w:t>
      </w:r>
      <w:r>
        <w:rPr>
          <w:rFonts w:hint="eastAsia" w:ascii="方正仿宋_GBK" w:hAnsi="方正仿宋_GBK" w:eastAsia="方正仿宋_GBK" w:cs="方正仿宋_GBK"/>
          <w:color w:val="000000"/>
          <w:sz w:val="32"/>
          <w:szCs w:val="32"/>
          <w:shd w:val="clear" w:color="auto" w:fill="FFFFFF"/>
          <w:lang w:eastAsia="zh-CN" w:bidi="ar"/>
        </w:rPr>
        <w:t>）</w:t>
      </w:r>
      <w:r>
        <w:rPr>
          <w:rFonts w:hint="eastAsia" w:ascii="方正仿宋_GBK" w:hAnsi="方正仿宋_GBK" w:eastAsia="方正仿宋_GBK" w:cs="方正仿宋_GBK"/>
          <w:color w:val="000000"/>
          <w:sz w:val="32"/>
          <w:szCs w:val="32"/>
          <w:shd w:val="clear" w:color="auto" w:fill="FFFFFF"/>
          <w:lang w:bidi="ar"/>
        </w:rPr>
        <w:t>同时废止。</w:t>
      </w:r>
    </w:p>
    <w:p>
      <w:pPr>
        <w:keepNext w:val="0"/>
        <w:keepLines w:val="0"/>
        <w:pageBreakBefore w:val="0"/>
        <w:kinsoku/>
        <w:wordWrap/>
        <w:overflowPunct/>
        <w:topLinePunct w:val="0"/>
        <w:autoSpaceDE/>
        <w:autoSpaceDN/>
        <w:bidi w:val="0"/>
        <w:spacing w:line="580" w:lineRule="exact"/>
        <w:jc w:val="both"/>
        <w:textAlignment w:val="auto"/>
        <w:rPr>
          <w:rFonts w:hint="eastAsia" w:ascii="方正仿宋_GBK" w:eastAsia="方正仿宋_GBK"/>
          <w:sz w:val="32"/>
          <w:szCs w:val="32"/>
          <w:lang w:eastAsia="zh-CN"/>
        </w:rPr>
      </w:pPr>
    </w:p>
    <w:p>
      <w:pPr>
        <w:pStyle w:val="2"/>
        <w:rPr>
          <w:rFonts w:hint="eastAsia"/>
          <w:lang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仿宋_GBK" w:eastAsia="方正仿宋_GBK"/>
          <w:sz w:val="32"/>
          <w:szCs w:val="32"/>
        </w:rPr>
      </w:pPr>
      <w:bookmarkStart w:id="2" w:name="_GoBack"/>
      <w:bookmarkEnd w:id="2"/>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spacing w:line="580" w:lineRule="exact"/>
        <w:jc w:val="center"/>
        <w:textAlignment w:val="auto"/>
        <w:rPr>
          <w:rFonts w:hint="eastAsia" w:ascii="方正仿宋_GBK" w:eastAsia="方正仿宋_GBK"/>
          <w:sz w:val="32"/>
          <w:szCs w:val="32"/>
        </w:rPr>
      </w:pPr>
      <w:r>
        <w:rPr>
          <w:rFonts w:hint="eastAsia" w:ascii="方正仿宋_GBK" w:eastAsia="方正仿宋_GBK"/>
          <w:sz w:val="32"/>
          <w:szCs w:val="32"/>
        </w:rPr>
        <w:t>重庆市</w:t>
      </w:r>
      <w:r>
        <w:rPr>
          <w:rFonts w:hint="eastAsia" w:ascii="方正仿宋_GBK" w:eastAsia="方正仿宋_GBK"/>
          <w:sz w:val="32"/>
          <w:szCs w:val="32"/>
          <w:lang w:eastAsia="zh-CN"/>
        </w:rPr>
        <w:t>北碚</w:t>
      </w:r>
      <w:r>
        <w:rPr>
          <w:rFonts w:hint="eastAsia" w:ascii="方正仿宋_GBK" w:eastAsia="方正仿宋_GBK"/>
          <w:sz w:val="32"/>
          <w:szCs w:val="32"/>
        </w:rPr>
        <w:t>区发展和改革委员会      重庆市</w:t>
      </w:r>
      <w:r>
        <w:rPr>
          <w:rFonts w:hint="eastAsia" w:ascii="方正仿宋_GBK" w:eastAsia="方正仿宋_GBK"/>
          <w:sz w:val="32"/>
          <w:szCs w:val="32"/>
          <w:lang w:eastAsia="zh-CN"/>
        </w:rPr>
        <w:t>北碚</w:t>
      </w:r>
      <w:r>
        <w:rPr>
          <w:rFonts w:hint="eastAsia" w:ascii="方正仿宋_GBK" w:eastAsia="方正仿宋_GBK"/>
          <w:sz w:val="32"/>
          <w:szCs w:val="32"/>
        </w:rPr>
        <w:t>区水</w:t>
      </w:r>
      <w:r>
        <w:rPr>
          <w:rFonts w:hint="eastAsia" w:ascii="方正仿宋_GBK" w:eastAsia="方正仿宋_GBK"/>
          <w:sz w:val="32"/>
          <w:szCs w:val="32"/>
          <w:lang w:eastAsia="zh-CN"/>
        </w:rPr>
        <w:t>利</w:t>
      </w:r>
      <w:r>
        <w:rPr>
          <w:rFonts w:hint="eastAsia" w:ascii="方正仿宋_GBK" w:eastAsia="方正仿宋_GBK"/>
          <w:sz w:val="32"/>
          <w:szCs w:val="32"/>
        </w:rPr>
        <w:t xml:space="preserve">局 </w:t>
      </w:r>
    </w:p>
    <w:p>
      <w:pPr>
        <w:keepNext w:val="0"/>
        <w:keepLines w:val="0"/>
        <w:pageBreakBefore w:val="0"/>
        <w:kinsoku/>
        <w:wordWrap/>
        <w:overflowPunct/>
        <w:topLinePunct w:val="0"/>
        <w:autoSpaceDE/>
        <w:autoSpaceDN/>
        <w:bidi w:val="0"/>
        <w:spacing w:line="580" w:lineRule="exact"/>
        <w:jc w:val="both"/>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spacing w:line="580" w:lineRule="exact"/>
        <w:jc w:val="center"/>
        <w:textAlignment w:val="auto"/>
        <w:outlineLvl w:val="0"/>
        <w:rPr>
          <w:rFonts w:ascii="Times New Roman" w:hAnsi="Times New Roman" w:eastAsia="方正小标宋_GBK"/>
          <w:b/>
          <w:bCs/>
          <w:sz w:val="44"/>
          <w:szCs w:val="44"/>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日</w:t>
      </w:r>
    </w:p>
    <w:p>
      <w:pPr>
        <w:keepNext w:val="0"/>
        <w:keepLines w:val="0"/>
        <w:pageBreakBefore w:val="0"/>
        <w:kinsoku/>
        <w:wordWrap/>
        <w:overflowPunct/>
        <w:topLinePunct w:val="0"/>
        <w:autoSpaceDE/>
        <w:autoSpaceDN/>
        <w:bidi w:val="0"/>
        <w:adjustRightInd/>
        <w:spacing w:line="579" w:lineRule="exact"/>
        <w:jc w:val="center"/>
        <w:textAlignment w:val="auto"/>
        <w:outlineLvl w:val="0"/>
        <w:rPr>
          <w:rFonts w:hint="eastAsia" w:ascii="方正仿宋_GBK" w:hAnsi="方正仿宋_GBK" w:eastAsia="方正仿宋_GBK" w:cs="方正仿宋_GBK"/>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D4D8AA-6EBC-49A3-97CE-B172532847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F21D3775-B969-4119-B3EF-A29E90E684C8}"/>
  </w:font>
  <w:font w:name="仿宋_GB2312">
    <w:altName w:val="仿宋"/>
    <w:panose1 w:val="02010609030101010101"/>
    <w:charset w:val="86"/>
    <w:family w:val="modern"/>
    <w:pitch w:val="default"/>
    <w:sig w:usb0="00000000" w:usb1="00000000" w:usb2="00000000" w:usb3="00000000" w:csb0="00040000" w:csb1="00000000"/>
    <w:embedRegular r:id="rId3" w:fontKey="{16A6272E-06F4-4C74-A570-3BC7643C509E}"/>
  </w:font>
  <w:font w:name="方正小标宋_GBK">
    <w:panose1 w:val="03000509000000000000"/>
    <w:charset w:val="86"/>
    <w:family w:val="auto"/>
    <w:pitch w:val="default"/>
    <w:sig w:usb0="00000001" w:usb1="080E0000" w:usb2="00000000" w:usb3="00000000" w:csb0="00040000" w:csb1="00000000"/>
    <w:embedRegular r:id="rId4" w:fontKey="{ED9DF35B-9F91-470B-95A1-0FA501EB87B7}"/>
  </w:font>
  <w:font w:name="方正黑体_GBK">
    <w:panose1 w:val="03000509000000000000"/>
    <w:charset w:val="86"/>
    <w:family w:val="auto"/>
    <w:pitch w:val="default"/>
    <w:sig w:usb0="00000001" w:usb1="080E0000" w:usb2="00000000" w:usb3="00000000" w:csb0="00040000" w:csb1="00000000"/>
    <w:embedRegular r:id="rId5" w:fontKey="{7B4925EA-4DCC-41E7-A5F1-C8F1629345F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1312;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c09PfUAAAACAEAAA8AAAAAAAAAAQAgAAAAIgAAAGRycy9k&#10;b3ducmV2LnhtbFBLAQIUABQAAAAIAIdO4kDhFalRzQEAAGYDAAAOAAAAAAAAAAEAIAAAACMBAABk&#10;cnMvZTJvRG9jLnhtbFBLBQYAAAAABgAGAFkBAABiBQ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w:t>
    </w:r>
    <w:r>
      <w:rPr>
        <w:rFonts w:hint="eastAsia" w:ascii="宋体" w:hAnsi="宋体" w:cs="宋体"/>
        <w:b/>
        <w:bCs/>
        <w:color w:val="005192"/>
        <w:sz w:val="28"/>
        <w:szCs w:val="44"/>
        <w:lang w:eastAsia="zh-CN"/>
      </w:rPr>
      <w:t>发展和改革</w:t>
    </w:r>
    <w:r>
      <w:rPr>
        <w:rFonts w:hint="default" w:ascii="宋体" w:hAnsi="宋体" w:eastAsia="宋体" w:cs="宋体"/>
        <w:b/>
        <w:bCs/>
        <w:color w:val="005192"/>
        <w:sz w:val="28"/>
        <w:szCs w:val="44"/>
        <w:lang w:eastAsia="zh-Hans"/>
      </w:rPr>
      <w:t>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60288;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HJcoXXAAAABwEA&#10;AA8AAAAAAAAAAQAgAAAAIgAAAGRycy9kb3ducmV2LnhtbFBLAQIUABQAAAAIAIdO4kB384n04gEA&#10;AHwDAAAOAAAAAAAAAAEAIAAAACY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w:t>
    </w:r>
    <w:r>
      <w:rPr>
        <w:rFonts w:hint="eastAsia" w:ascii="宋体" w:hAnsi="宋体" w:cs="宋体"/>
        <w:b/>
        <w:bCs/>
        <w:color w:val="005192"/>
        <w:sz w:val="32"/>
        <w:lang w:eastAsia="zh-CN"/>
      </w:rPr>
      <w:t>发展和改革</w:t>
    </w:r>
    <w:r>
      <w:rPr>
        <w:rFonts w:hint="default" w:ascii="宋体" w:hAnsi="宋体" w:eastAsia="宋体" w:cs="宋体"/>
        <w:b/>
        <w:bCs/>
        <w:color w:val="005192"/>
        <w:sz w:val="32"/>
        <w:lang w:eastAsia="zh-Hans"/>
      </w:rPr>
      <w:t>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U0OThmNzFlZmI5MmYwNTUzZmY5ODNmMDlkNTgifQ=="/>
  </w:docVars>
  <w:rsids>
    <w:rsidRoot w:val="00172A27"/>
    <w:rsid w:val="019E71BD"/>
    <w:rsid w:val="01E93D58"/>
    <w:rsid w:val="04B679C3"/>
    <w:rsid w:val="05F07036"/>
    <w:rsid w:val="06E00104"/>
    <w:rsid w:val="080F63D8"/>
    <w:rsid w:val="09341458"/>
    <w:rsid w:val="098254C2"/>
    <w:rsid w:val="0A604E70"/>
    <w:rsid w:val="0A766EDE"/>
    <w:rsid w:val="0AD64BE8"/>
    <w:rsid w:val="0AF52BD8"/>
    <w:rsid w:val="0B0912D7"/>
    <w:rsid w:val="0D132F22"/>
    <w:rsid w:val="0D594F01"/>
    <w:rsid w:val="0E025194"/>
    <w:rsid w:val="0EEF0855"/>
    <w:rsid w:val="0FEA29AF"/>
    <w:rsid w:val="11DB7C71"/>
    <w:rsid w:val="12984FBB"/>
    <w:rsid w:val="145361D7"/>
    <w:rsid w:val="152D2DCA"/>
    <w:rsid w:val="187168EA"/>
    <w:rsid w:val="196673CA"/>
    <w:rsid w:val="1AF67FF9"/>
    <w:rsid w:val="1CF734C9"/>
    <w:rsid w:val="1DEC284C"/>
    <w:rsid w:val="1E6523AC"/>
    <w:rsid w:val="1E786D7F"/>
    <w:rsid w:val="20C87B1E"/>
    <w:rsid w:val="220C7696"/>
    <w:rsid w:val="22440422"/>
    <w:rsid w:val="22BB4BBB"/>
    <w:rsid w:val="25473CB6"/>
    <w:rsid w:val="25EB1AF4"/>
    <w:rsid w:val="27291A5F"/>
    <w:rsid w:val="2C5C1A8E"/>
    <w:rsid w:val="2DD05FE1"/>
    <w:rsid w:val="2DFA155F"/>
    <w:rsid w:val="2EAE3447"/>
    <w:rsid w:val="30AA3E9D"/>
    <w:rsid w:val="31A15F24"/>
    <w:rsid w:val="329E3CA6"/>
    <w:rsid w:val="36FB1DF0"/>
    <w:rsid w:val="37164F30"/>
    <w:rsid w:val="386306E8"/>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8F43123"/>
    <w:rsid w:val="69AC0D42"/>
    <w:rsid w:val="6AD9688B"/>
    <w:rsid w:val="6B68303F"/>
    <w:rsid w:val="6D0E3F22"/>
    <w:rsid w:val="732E2510"/>
    <w:rsid w:val="744E4660"/>
    <w:rsid w:val="753034D6"/>
    <w:rsid w:val="753355A2"/>
    <w:rsid w:val="759F1C61"/>
    <w:rsid w:val="768F0640"/>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2"/>
    <w:basedOn w:val="1"/>
    <w:next w:val="1"/>
    <w:unhideWhenUsed/>
    <w:qFormat/>
    <w:uiPriority w:val="0"/>
    <w:pPr>
      <w:keepNext/>
      <w:spacing w:before="240" w:beforeLines="0" w:after="60" w:afterLines="0"/>
      <w:outlineLvl w:val="1"/>
    </w:pPr>
    <w:rPr>
      <w:rFonts w:hint="default" w:ascii="Cambria" w:hAnsi="Cambria" w:eastAsia="黑体"/>
      <w:b/>
      <w:sz w:val="28"/>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1"/>
    <w:pPr>
      <w:spacing w:before="134"/>
      <w:ind w:left="111"/>
    </w:pPr>
    <w:rPr>
      <w:rFonts w:ascii="方正仿宋_GBK" w:hAnsi="方正仿宋_GBK" w:eastAsia="方正仿宋_GBK"/>
      <w:sz w:val="31"/>
      <w:szCs w:val="31"/>
    </w:rPr>
  </w:style>
  <w:style w:type="paragraph" w:styleId="6">
    <w:name w:val="index 7"/>
    <w:basedOn w:val="1"/>
    <w:next w:val="1"/>
    <w:qFormat/>
    <w:uiPriority w:val="0"/>
    <w:pPr>
      <w:ind w:left="25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885</Words>
  <Characters>920</Characters>
  <Lines>1</Lines>
  <Paragraphs>1</Paragraphs>
  <TotalTime>1</TotalTime>
  <ScaleCrop>false</ScaleCrop>
  <LinksUpToDate>false</LinksUpToDate>
  <CharactersWithSpaces>962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2024-06-25T08:46:10Z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