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F8891">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重庆市北碚区人民政府办公室</w:t>
      </w:r>
    </w:p>
    <w:p w14:paraId="622E27DF">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2020年政府信息公开工作年度报告</w:t>
      </w:r>
    </w:p>
    <w:p w14:paraId="59049ED6">
      <w:pPr>
        <w:pStyle w:val="2"/>
        <w:rPr>
          <w:rFonts w:hint="eastAsia"/>
          <w:lang w:val="en-US" w:eastAsia="zh-CN"/>
        </w:rPr>
      </w:pPr>
    </w:p>
    <w:p w14:paraId="7A499A3E">
      <w:pPr>
        <w:pStyle w:val="6"/>
        <w:spacing w:beforeLines="0" w:afterLines="0" w:line="240" w:lineRule="auto"/>
        <w:ind w:firstLine="640" w:firstLineChars="200"/>
        <w:jc w:val="left"/>
        <w:rPr>
          <w:rFonts w:hint="eastAsia" w:ascii="宋体" w:hAnsi="宋体" w:eastAsia="宋体" w:cs="宋体"/>
          <w:i w:val="0"/>
          <w:caps w:val="0"/>
          <w:color w:val="333333"/>
          <w:spacing w:val="0"/>
          <w:sz w:val="24"/>
          <w:szCs w:val="24"/>
          <w:shd w:val="clear" w:fill="FFFFFF"/>
          <w:lang w:val="en-US" w:eastAsia="zh-CN"/>
        </w:rPr>
      </w:pPr>
      <w:r>
        <w:rPr>
          <w:rFonts w:hint="eastAsia" w:ascii="方正仿宋_GBK" w:hAnsi="方正仿宋_GBK" w:eastAsia="方正仿宋_GBK" w:cs="方正仿宋_GBK"/>
          <w:color w:val="auto"/>
          <w:sz w:val="32"/>
          <w:szCs w:val="32"/>
          <w:shd w:val="clear" w:color="auto" w:fill="auto"/>
          <w:lang w:val="en-US" w:eastAsia="zh-CN"/>
        </w:rPr>
        <w:t>根据《中华人民共和国政府信息公开条例》（以下简称《条例》）规定，向社会公布2020年信息公开工作年度报告。本报告中所列数据的统计时限为2020年1月1日至2020年12月31日。本报告可通过北碚区人民政府门户网站（网址：www.beibei.gov.cn）查阅或下载。如需咨询，请与北碚区人民政府办公室联系（地址：北碚区双元大道196号，邮编：400711；电话：023—68211133）。现将重庆市北碚区人民政府办公室2020年政府信息公开情况报告如下。</w:t>
      </w:r>
    </w:p>
    <w:p w14:paraId="57994E2D">
      <w:pPr>
        <w:pStyle w:val="6"/>
        <w:spacing w:beforeLines="0" w:afterLines="0" w:line="240" w:lineRule="auto"/>
        <w:ind w:firstLine="640" w:firstLineChars="200"/>
        <w:jc w:val="left"/>
        <w:rPr>
          <w:rFonts w:hint="eastAsia" w:ascii="方正黑体_GBK" w:hAnsi="方正黑体_GBK" w:eastAsia="方正黑体_GBK" w:cs="方正黑体_GBK"/>
          <w:sz w:val="32"/>
          <w:szCs w:val="32"/>
        </w:rPr>
      </w:pPr>
      <w:r>
        <w:rPr>
          <w:rStyle w:val="14"/>
          <w:rFonts w:hint="eastAsia" w:ascii="方正黑体_GBK" w:hAnsi="方正黑体_GBK" w:eastAsia="方正黑体_GBK" w:cs="方正黑体_GBK"/>
        </w:rPr>
        <w:t>一、总体情况</w:t>
      </w:r>
      <w:r>
        <w:rPr>
          <w:rFonts w:hint="eastAsia" w:ascii="方正黑体_GBK" w:hAnsi="方正黑体_GBK" w:eastAsia="方正黑体_GBK" w:cs="方正黑体_GBK"/>
          <w:sz w:val="32"/>
          <w:szCs w:val="32"/>
        </w:rPr>
        <w:t xml:space="preserve"> </w:t>
      </w:r>
    </w:p>
    <w:p w14:paraId="06ACD43B">
      <w:pPr>
        <w:pStyle w:val="6"/>
        <w:spacing w:beforeLines="0" w:afterLines="0" w:line="240" w:lineRule="auto"/>
        <w:ind w:firstLine="640" w:firstLineChars="200"/>
        <w:jc w:val="left"/>
        <w:rPr>
          <w:rFonts w:hint="eastAsia" w:ascii="方正仿宋_GBK" w:hAnsi="方正仿宋_GBK" w:eastAsia="方正仿宋_GBK" w:cs="方正仿宋_GBK"/>
          <w:b w:val="0"/>
          <w:i w:val="0"/>
          <w:caps w:val="0"/>
          <w:color w:val="FF0000"/>
          <w:spacing w:val="0"/>
          <w:sz w:val="32"/>
          <w:szCs w:val="32"/>
          <w:shd w:val="clear" w:color="auto" w:fill="auto"/>
        </w:rPr>
      </w:pPr>
      <w:r>
        <w:rPr>
          <w:rFonts w:hint="eastAsia" w:ascii="方正仿宋_GBK" w:eastAsia="方正仿宋_GBK" w:cs="宋体"/>
          <w:sz w:val="32"/>
          <w:szCs w:val="32"/>
          <w:shd w:val="clear" w:color="auto" w:fill="FFFFFF"/>
          <w:lang w:val="en-US" w:eastAsia="zh-CN"/>
        </w:rPr>
        <w:t>2020年，</w:t>
      </w:r>
      <w:r>
        <w:rPr>
          <w:rFonts w:hint="eastAsia" w:ascii="方正仿宋_GBK" w:eastAsia="方正仿宋_GBK" w:cs="宋体"/>
          <w:color w:val="auto"/>
          <w:sz w:val="32"/>
          <w:szCs w:val="32"/>
          <w:shd w:val="clear" w:color="auto" w:fill="FFFFFF"/>
          <w:lang w:val="en-US" w:eastAsia="zh-CN"/>
        </w:rPr>
        <w:t>我办在区委、区政府的坚强领导下，始终坚持以习近平新时代中国特色社会主义思想为指导，深入贯彻党的十九大和十九届二中、三中、四中、</w:t>
      </w:r>
      <w:bookmarkStart w:id="1" w:name="_GoBack"/>
      <w:bookmarkEnd w:id="1"/>
      <w:r>
        <w:rPr>
          <w:rFonts w:hint="eastAsia" w:ascii="方正仿宋_GBK" w:eastAsia="方正仿宋_GBK" w:cs="宋体"/>
          <w:color w:val="auto"/>
          <w:sz w:val="32"/>
          <w:szCs w:val="32"/>
          <w:shd w:val="clear" w:color="auto" w:fill="FFFFFF"/>
          <w:lang w:val="en-US" w:eastAsia="zh-CN"/>
        </w:rPr>
        <w:t>五中全会精神，</w:t>
      </w:r>
      <w:r>
        <w:rPr>
          <w:rStyle w:val="10"/>
          <w:rFonts w:hint="eastAsia" w:ascii="方正仿宋_GBK" w:hAnsi="方正仿宋_GBK" w:eastAsia="方正仿宋_GBK" w:cs="方正仿宋_GBK"/>
          <w:b w:val="0"/>
          <w:bCs/>
          <w:i w:val="0"/>
          <w:caps w:val="0"/>
          <w:color w:val="auto"/>
          <w:spacing w:val="0"/>
          <w:sz w:val="32"/>
          <w:szCs w:val="32"/>
          <w:shd w:val="clear" w:color="auto" w:fill="FFFFFF"/>
          <w:lang w:eastAsia="zh-CN"/>
        </w:rPr>
        <w:t>严格</w:t>
      </w:r>
      <w:r>
        <w:rPr>
          <w:rStyle w:val="10"/>
          <w:rFonts w:hint="eastAsia" w:ascii="方正仿宋_GBK" w:hAnsi="方正仿宋_GBK" w:eastAsia="方正仿宋_GBK" w:cs="方正仿宋_GBK"/>
          <w:b w:val="0"/>
          <w:bCs/>
          <w:i w:val="0"/>
          <w:caps w:val="0"/>
          <w:color w:val="auto"/>
          <w:spacing w:val="0"/>
          <w:sz w:val="32"/>
          <w:szCs w:val="32"/>
          <w:shd w:val="clear" w:color="auto" w:fill="FFFFFF"/>
        </w:rPr>
        <w:t>落实</w:t>
      </w:r>
      <w:r>
        <w:rPr>
          <w:rStyle w:val="10"/>
          <w:rFonts w:hint="eastAsia" w:ascii="方正仿宋_GBK" w:hAnsi="方正仿宋_GBK" w:eastAsia="方正仿宋_GBK" w:cs="方正仿宋_GBK"/>
          <w:b w:val="0"/>
          <w:bCs/>
          <w:i w:val="0"/>
          <w:caps w:val="0"/>
          <w:color w:val="auto"/>
          <w:spacing w:val="0"/>
          <w:sz w:val="32"/>
          <w:szCs w:val="32"/>
          <w:shd w:val="clear" w:color="auto" w:fill="FFFFFF"/>
          <w:lang w:eastAsia="zh-CN"/>
        </w:rPr>
        <w:t>《条例》和</w:t>
      </w:r>
      <w:r>
        <w:rPr>
          <w:rStyle w:val="10"/>
          <w:rFonts w:hint="eastAsia" w:ascii="方正仿宋_GBK" w:hAnsi="方正仿宋_GBK" w:eastAsia="方正仿宋_GBK" w:cs="方正仿宋_GBK"/>
          <w:b w:val="0"/>
          <w:bCs/>
          <w:i w:val="0"/>
          <w:caps w:val="0"/>
          <w:color w:val="auto"/>
          <w:spacing w:val="0"/>
          <w:sz w:val="32"/>
          <w:szCs w:val="32"/>
          <w:shd w:val="clear" w:color="auto" w:fill="FFFFFF"/>
        </w:rPr>
        <w:t>市委、市政府</w:t>
      </w:r>
      <w:r>
        <w:rPr>
          <w:rStyle w:val="10"/>
          <w:rFonts w:hint="eastAsia" w:ascii="方正仿宋_GBK" w:hAnsi="方正仿宋_GBK" w:eastAsia="方正仿宋_GBK" w:cs="方正仿宋_GBK"/>
          <w:b w:val="0"/>
          <w:bCs/>
          <w:i w:val="0"/>
          <w:caps w:val="0"/>
          <w:color w:val="auto"/>
          <w:spacing w:val="0"/>
          <w:sz w:val="32"/>
          <w:szCs w:val="32"/>
          <w:shd w:val="clear" w:color="auto" w:fill="FFFFFF"/>
          <w:lang w:eastAsia="zh-CN"/>
        </w:rPr>
        <w:t>有关工作部署</w:t>
      </w:r>
      <w:r>
        <w:rPr>
          <w:rStyle w:val="10"/>
          <w:rFonts w:hint="eastAsia" w:ascii="方正仿宋_GBK" w:hAnsi="方正仿宋_GBK" w:eastAsia="方正仿宋_GBK" w:cs="方正仿宋_GBK"/>
          <w:b w:val="0"/>
          <w:bCs/>
          <w:i w:val="0"/>
          <w:caps w:val="0"/>
          <w:color w:val="auto"/>
          <w:spacing w:val="0"/>
          <w:sz w:val="32"/>
          <w:szCs w:val="32"/>
          <w:shd w:val="clear" w:color="auto" w:fill="FFFFFF"/>
        </w:rPr>
        <w:t>，</w:t>
      </w:r>
      <w:r>
        <w:rPr>
          <w:rStyle w:val="10"/>
          <w:rFonts w:hint="eastAsia" w:ascii="方正仿宋_GBK" w:hAnsi="方正仿宋_GBK" w:eastAsia="方正仿宋_GBK" w:cs="方正仿宋_GBK"/>
          <w:b w:val="0"/>
          <w:bCs/>
          <w:i w:val="0"/>
          <w:caps w:val="0"/>
          <w:color w:val="auto"/>
          <w:spacing w:val="0"/>
          <w:sz w:val="32"/>
          <w:szCs w:val="32"/>
          <w:shd w:val="clear" w:color="auto" w:fill="FFFFFF"/>
          <w:lang w:eastAsia="zh-CN"/>
        </w:rPr>
        <w:t>紧紧</w:t>
      </w:r>
      <w:r>
        <w:rPr>
          <w:rFonts w:hint="eastAsia" w:ascii="方正仿宋_GBK" w:eastAsia="方正仿宋_GBK" w:cs="宋体"/>
          <w:color w:val="auto"/>
          <w:sz w:val="32"/>
          <w:szCs w:val="32"/>
          <w:shd w:val="clear" w:color="auto" w:fill="FFFFFF"/>
          <w:lang w:val="en-US" w:eastAsia="zh-CN"/>
        </w:rPr>
        <w:t>围绕全区工作重点，大力推进政务公开工作取得实效。</w:t>
      </w:r>
    </w:p>
    <w:p w14:paraId="6B40061D">
      <w:pPr>
        <w:pStyle w:val="6"/>
        <w:spacing w:beforeLines="0" w:afterLines="0" w:line="240" w:lineRule="auto"/>
        <w:ind w:firstLine="640" w:firstLineChars="200"/>
        <w:jc w:val="both"/>
        <w:rPr>
          <w:rFonts w:hint="eastAsia" w:ascii="方正仿宋_GBK" w:hAnsi="方正仿宋_GBK" w:eastAsia="方正仿宋_GBK" w:cs="方正仿宋_GBK"/>
          <w:color w:val="auto"/>
          <w:sz w:val="32"/>
          <w:szCs w:val="32"/>
          <w:shd w:val="clear" w:color="auto" w:fill="auto"/>
          <w:lang w:eastAsia="zh-CN"/>
        </w:rPr>
      </w:pPr>
      <w:r>
        <w:rPr>
          <w:rFonts w:hint="eastAsia" w:ascii="方正楷体_GBK" w:hAnsi="方正楷体_GBK" w:eastAsia="方正楷体_GBK" w:cs="方正楷体_GBK"/>
          <w:b w:val="0"/>
          <w:bCs w:val="0"/>
          <w:color w:val="auto"/>
          <w:sz w:val="32"/>
          <w:szCs w:val="32"/>
          <w:lang w:val="en-US" w:eastAsia="zh-CN"/>
        </w:rPr>
        <w:t>（一）主动公开政府信息情况</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shd w:val="clear" w:color="auto" w:fill="auto"/>
          <w:lang w:val="en-US" w:eastAsia="zh-CN"/>
        </w:rPr>
        <w:t>2</w:t>
      </w:r>
      <w:r>
        <w:rPr>
          <w:rFonts w:hint="eastAsia" w:ascii="方正仿宋_GBK" w:hAnsi="方正仿宋_GBK" w:eastAsia="方正仿宋_GBK" w:cs="方正仿宋_GBK"/>
          <w:color w:val="auto"/>
          <w:sz w:val="32"/>
          <w:szCs w:val="32"/>
          <w:shd w:val="clear" w:color="auto" w:fill="auto"/>
          <w:lang w:val="en-US" w:eastAsia="zh-CN"/>
        </w:rPr>
        <w:t>020年，我办</w:t>
      </w:r>
      <w:r>
        <w:rPr>
          <w:rFonts w:hint="eastAsia" w:ascii="方正仿宋_GBK" w:hAnsi="方正仿宋_GBK" w:eastAsia="方正仿宋_GBK" w:cs="方正仿宋_GBK"/>
          <w:color w:val="auto"/>
          <w:kern w:val="0"/>
          <w:sz w:val="32"/>
          <w:szCs w:val="32"/>
        </w:rPr>
        <w:t>通过</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kern w:val="0"/>
          <w:sz w:val="32"/>
          <w:szCs w:val="32"/>
        </w:rPr>
        <w:t>政府门户网站</w:t>
      </w:r>
      <w:r>
        <w:rPr>
          <w:rFonts w:ascii="Times New Roman" w:hAnsi="Times New Roman" w:eastAsia="方正仿宋_GBK"/>
          <w:sz w:val="32"/>
          <w:szCs w:val="32"/>
        </w:rPr>
        <w:t>主动公开区政府及办公室</w:t>
      </w:r>
      <w:r>
        <w:rPr>
          <w:rFonts w:hint="eastAsia" w:ascii="方正仿宋_GBK" w:hAnsi="方正仿宋_GBK" w:eastAsia="方正仿宋_GBK" w:cs="方正仿宋_GBK"/>
          <w:color w:val="auto"/>
          <w:kern w:val="0"/>
          <w:sz w:val="32"/>
          <w:szCs w:val="32"/>
        </w:rPr>
        <w:t>信息</w:t>
      </w:r>
      <w:r>
        <w:rPr>
          <w:rFonts w:hint="eastAsia" w:ascii="方正仿宋_GBK" w:hAnsi="方正仿宋_GBK" w:eastAsia="方正仿宋_GBK" w:cs="方正仿宋_GBK"/>
          <w:color w:val="auto"/>
          <w:sz w:val="32"/>
          <w:szCs w:val="32"/>
          <w:lang w:val="en-US" w:eastAsia="zh-CN"/>
        </w:rPr>
        <w:t>92</w:t>
      </w:r>
      <w:r>
        <w:rPr>
          <w:rFonts w:hint="eastAsia" w:ascii="方正仿宋_GBK" w:hAnsi="方正仿宋_GBK" w:eastAsia="方正仿宋_GBK" w:cs="方正仿宋_GBK"/>
          <w:color w:val="auto"/>
          <w:kern w:val="0"/>
          <w:sz w:val="32"/>
          <w:szCs w:val="32"/>
        </w:rPr>
        <w:t>条</w:t>
      </w:r>
      <w:r>
        <w:rPr>
          <w:rFonts w:hint="eastAsia" w:ascii="方正仿宋_GBK" w:hAnsi="方正仿宋_GBK" w:eastAsia="方正仿宋_GBK" w:cs="方正仿宋_GBK"/>
          <w:color w:val="auto"/>
          <w:kern w:val="0"/>
          <w:sz w:val="32"/>
          <w:szCs w:val="32"/>
          <w:lang w:eastAsia="zh-CN"/>
        </w:rPr>
        <w:t>，发布政策解读材料</w:t>
      </w:r>
      <w:r>
        <w:rPr>
          <w:rFonts w:hint="eastAsia" w:ascii="方正仿宋_GBK" w:hAnsi="方正仿宋_GBK" w:eastAsia="方正仿宋_GBK" w:cs="方正仿宋_GBK"/>
          <w:color w:val="auto"/>
          <w:kern w:val="0"/>
          <w:sz w:val="32"/>
          <w:szCs w:val="32"/>
          <w:lang w:val="en-US" w:eastAsia="zh-CN"/>
        </w:rPr>
        <w:t>22</w:t>
      </w:r>
      <w:r>
        <w:rPr>
          <w:rFonts w:hint="eastAsia" w:ascii="方正仿宋_GBK" w:hAnsi="方正仿宋_GBK" w:eastAsia="方正仿宋_GBK" w:cs="方正仿宋_GBK"/>
          <w:color w:val="auto"/>
          <w:kern w:val="0"/>
          <w:sz w:val="32"/>
          <w:szCs w:val="32"/>
          <w:lang w:eastAsia="zh-CN"/>
        </w:rPr>
        <w:t>份。其中，公开的规范性文件22件，均向市司法局和区人大报送备案。通过政府新媒体政务微信公众号发布信息</w:t>
      </w:r>
      <w:r>
        <w:rPr>
          <w:rFonts w:hint="eastAsia" w:ascii="方正仿宋_GBK" w:hAnsi="方正仿宋_GBK" w:eastAsia="方正仿宋_GBK" w:cs="方正仿宋_GBK"/>
          <w:color w:val="auto"/>
          <w:kern w:val="0"/>
          <w:sz w:val="32"/>
          <w:szCs w:val="32"/>
          <w:lang w:val="en-US" w:eastAsia="zh-CN"/>
        </w:rPr>
        <w:t>54条</w:t>
      </w:r>
      <w:r>
        <w:rPr>
          <w:rFonts w:hint="eastAsia" w:ascii="方正仿宋_GBK" w:hAnsi="方正仿宋_GBK" w:eastAsia="方正仿宋_GBK" w:cs="方正仿宋_GBK"/>
          <w:color w:val="auto"/>
          <w:sz w:val="32"/>
          <w:szCs w:val="32"/>
        </w:rPr>
        <w:t>。</w:t>
      </w:r>
    </w:p>
    <w:p w14:paraId="0226CFEB">
      <w:pPr>
        <w:pStyle w:val="6"/>
        <w:spacing w:beforeLines="0" w:afterLines="0" w:line="240" w:lineRule="auto"/>
        <w:ind w:firstLine="640" w:firstLineChars="200"/>
        <w:jc w:val="both"/>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auto"/>
          <w:lang w:val="en-US" w:eastAsia="zh-CN"/>
        </w:rPr>
        <w:t>（二）依申请公开工作情况</w:t>
      </w:r>
      <w:r>
        <w:rPr>
          <w:rFonts w:hint="eastAsia" w:ascii="方正楷体_GBK" w:hAnsi="方正楷体_GBK" w:eastAsia="方正楷体_GBK" w:cs="方正楷体_GBK"/>
          <w:color w:val="auto"/>
          <w:sz w:val="32"/>
          <w:szCs w:val="32"/>
          <w:shd w:val="clear" w:color="auto" w:fill="auto"/>
          <w:lang w:val="en-US" w:eastAsia="zh-CN"/>
        </w:rPr>
        <w:t>。</w:t>
      </w:r>
      <w:r>
        <w:rPr>
          <w:rFonts w:hint="eastAsia" w:ascii="方正仿宋_GBK" w:hAnsi="方正仿宋_GBK" w:eastAsia="方正仿宋_GBK" w:cs="方正仿宋_GBK"/>
          <w:color w:val="auto"/>
          <w:sz w:val="32"/>
          <w:szCs w:val="32"/>
          <w:shd w:val="clear" w:color="auto" w:fill="auto"/>
          <w:lang w:eastAsia="zh-CN"/>
        </w:rPr>
        <w:t>印发《</w:t>
      </w:r>
      <w:r>
        <w:rPr>
          <w:rFonts w:hint="eastAsia" w:ascii="方正仿宋_GBK" w:hAnsi="方正仿宋_GBK" w:eastAsia="方正仿宋_GBK" w:cs="方正仿宋_GBK"/>
          <w:color w:val="auto"/>
          <w:sz w:val="32"/>
          <w:szCs w:val="32"/>
          <w:shd w:val="clear" w:color="auto" w:fill="auto"/>
          <w:lang w:val="en-US" w:eastAsia="zh-CN"/>
        </w:rPr>
        <w:t>重庆市北碚区人民政府办公室关于进一步做好政府信息依申请公开工作的通知</w:t>
      </w:r>
      <w:r>
        <w:rPr>
          <w:rFonts w:hint="eastAsia" w:ascii="方正仿宋_GBK" w:hAnsi="方正仿宋_GBK" w:eastAsia="方正仿宋_GBK" w:cs="方正仿宋_GBK"/>
          <w:color w:val="auto"/>
          <w:sz w:val="32"/>
          <w:szCs w:val="32"/>
          <w:shd w:val="clear" w:color="auto" w:fill="auto"/>
          <w:lang w:eastAsia="zh-CN"/>
        </w:rPr>
        <w:t>》，规范政府信息公开申请处理文书格式模板19个，进一步完善了全区政府信息依申请公开工作流程程序。</w:t>
      </w:r>
      <w:r>
        <w:rPr>
          <w:rFonts w:hint="eastAsia" w:ascii="方正仿宋_GBK" w:hAnsi="方正仿宋_GBK" w:eastAsia="方正仿宋_GBK" w:cs="方正仿宋_GBK"/>
          <w:color w:val="auto"/>
          <w:sz w:val="32"/>
          <w:szCs w:val="32"/>
          <w:shd w:val="clear" w:color="auto" w:fill="auto"/>
          <w:lang w:val="en-US" w:eastAsia="zh-CN"/>
        </w:rPr>
        <w:t>2020年，我办共</w:t>
      </w:r>
      <w:r>
        <w:rPr>
          <w:rFonts w:hint="eastAsia" w:ascii="方正仿宋_GBK" w:hAnsi="方正仿宋_GBK" w:eastAsia="方正仿宋_GBK" w:cs="方正仿宋_GBK"/>
          <w:color w:val="auto"/>
          <w:sz w:val="32"/>
          <w:szCs w:val="32"/>
        </w:rPr>
        <w:t>收到政府信息依申请公开</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件，主要涉及土地征收、安置补偿等</w:t>
      </w:r>
      <w:r>
        <w:rPr>
          <w:rFonts w:hint="eastAsia" w:ascii="方正仿宋_GBK" w:hAnsi="方正仿宋_GBK" w:eastAsia="方正仿宋_GBK" w:cs="方正仿宋_GBK"/>
          <w:color w:val="auto"/>
          <w:sz w:val="32"/>
          <w:szCs w:val="32"/>
          <w:lang w:val="en-US" w:eastAsia="zh-CN"/>
        </w:rPr>
        <w:t>相关法规文件</w:t>
      </w:r>
      <w:r>
        <w:rPr>
          <w:rFonts w:hint="eastAsia" w:ascii="方正仿宋_GBK" w:hAnsi="方正仿宋_GBK" w:eastAsia="方正仿宋_GBK" w:cs="方正仿宋_GBK"/>
          <w:color w:val="auto"/>
          <w:sz w:val="32"/>
          <w:szCs w:val="32"/>
        </w:rPr>
        <w:t>内容，答复率为100%。</w:t>
      </w:r>
    </w:p>
    <w:p w14:paraId="5C2514F8">
      <w:pPr>
        <w:pStyle w:val="6"/>
        <w:spacing w:beforeLines="0" w:afterLines="0" w:line="240" w:lineRule="auto"/>
        <w:ind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b w:val="0"/>
          <w:bCs w:val="0"/>
          <w:color w:val="auto"/>
          <w:sz w:val="32"/>
          <w:szCs w:val="32"/>
          <w:lang w:eastAsia="zh-CN"/>
        </w:rPr>
        <w:t>（三）政府信息管理情况</w:t>
      </w:r>
      <w:r>
        <w:rPr>
          <w:rFonts w:hint="eastAsia" w:ascii="方正楷体_GBK" w:hAnsi="方正楷体_GBK" w:eastAsia="方正楷体_GBK" w:cs="方正楷体_GBK"/>
          <w:color w:val="auto"/>
          <w:kern w:val="0"/>
          <w:sz w:val="32"/>
          <w:szCs w:val="32"/>
          <w:lang w:eastAsia="zh-CN"/>
        </w:rPr>
        <w:t>。</w:t>
      </w:r>
      <w:r>
        <w:rPr>
          <w:rFonts w:hint="eastAsia" w:ascii="方正仿宋_GBK" w:hAnsi="方正仿宋_GBK" w:eastAsia="方正仿宋_GBK" w:cs="方正仿宋_GBK"/>
          <w:color w:val="auto"/>
          <w:sz w:val="32"/>
          <w:szCs w:val="32"/>
          <w:lang w:val="en-US" w:eastAsia="zh-CN"/>
        </w:rPr>
        <w:t>印发《</w:t>
      </w:r>
      <w:bookmarkStart w:id="0" w:name="bookmark7"/>
      <w:r>
        <w:rPr>
          <w:rFonts w:hint="eastAsia" w:ascii="方正仿宋_GBK" w:hAnsi="方正仿宋_GBK" w:eastAsia="方正仿宋_GBK" w:cs="方正仿宋_GBK"/>
          <w:color w:val="auto"/>
          <w:sz w:val="32"/>
          <w:szCs w:val="32"/>
          <w:lang w:val="en-US" w:eastAsia="zh-CN"/>
        </w:rPr>
        <w:t>北碚区2020年政务公开工作要点任务分工的通知</w:t>
      </w:r>
      <w:bookmarkEnd w:id="0"/>
      <w:r>
        <w:rPr>
          <w:rFonts w:hint="eastAsia" w:ascii="方正仿宋_GBK" w:hAnsi="方正仿宋_GBK" w:eastAsia="方正仿宋_GBK" w:cs="方正仿宋_GBK"/>
          <w:color w:val="auto"/>
          <w:sz w:val="32"/>
          <w:szCs w:val="32"/>
          <w:lang w:val="en-US" w:eastAsia="zh-CN"/>
        </w:rPr>
        <w:t>》《北碚区人民政府公文公开属性源头认定办法》《关于在政府网站和政务新媒体信息发布中做好个人隐私保护工作的通知》等文件，明确了重点工作任务，完善了公开属性认定机制，注重公开源头治理，切实推进个人隐私保护等信息公开工作。牵头编制《北碚区25个试点领域基层政务公开标准目录汇编》，明确区级、街镇两级公开职责，细化公开事项名称、内容、依据、时限等要素，全面推进基层政务公开标准化规范化。</w:t>
      </w:r>
    </w:p>
    <w:p w14:paraId="6375FB9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rPr>
        <w:t>（四）平台建设情况</w:t>
      </w:r>
      <w:r>
        <w:rPr>
          <w:rFonts w:hint="eastAsia" w:ascii="方正楷体_GBK" w:hAnsi="方正楷体_GBK" w:eastAsia="方正楷体_GBK" w:cs="方正楷体_GBK"/>
          <w:b w:val="0"/>
          <w:bCs w:val="0"/>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bidi="ar-SA"/>
        </w:rPr>
        <w:t>持续推进政府网站集约化建设管理，依托全市网站集约化平台，建成我区新版政府门户网站群，并于今年3月31日正式上线运行。依托国家政务新媒体管理平台，对全区政务新媒体进行统一管理。充分发挥政府网站和政务新媒体新型平台的作用，突出政务公开功能，走好“网上群众路线”。做精做细新平台上政策宣传解读，规范解读程序，加大解读频次，开展政策简明问答、政策在线咨询等，方便公众查阅。</w:t>
      </w:r>
    </w:p>
    <w:p w14:paraId="591818C7">
      <w:pPr>
        <w:pStyle w:val="2"/>
        <w:rPr>
          <w:rFonts w:hint="eastAsia" w:ascii="方正仿宋_GBK" w:eastAsia="方正仿宋_GBK"/>
          <w:b/>
          <w:bCs/>
          <w:sz w:val="32"/>
          <w:szCs w:val="32"/>
          <w:highlight w:val="none"/>
          <w:lang w:eastAsia="zh-CN"/>
        </w:rPr>
      </w:pPr>
      <w:r>
        <w:rPr>
          <w:rFonts w:hint="eastAsia" w:ascii="方正楷体_GBK" w:hAnsi="方正楷体_GBK" w:eastAsia="方正楷体_GBK" w:cs="方正楷体_GBK"/>
          <w:b w:val="0"/>
          <w:bCs w:val="0"/>
          <w:color w:val="auto"/>
          <w:kern w:val="0"/>
          <w:sz w:val="32"/>
          <w:szCs w:val="32"/>
          <w:highlight w:val="none"/>
          <w:lang w:eastAsia="zh-CN"/>
        </w:rPr>
        <w:t>（五）监督保障情况</w:t>
      </w:r>
      <w:r>
        <w:rPr>
          <w:rFonts w:hint="eastAsia" w:ascii="方正仿宋_GBK" w:eastAsia="方正仿宋_GBK"/>
          <w:b/>
          <w:bCs/>
          <w:sz w:val="32"/>
          <w:szCs w:val="32"/>
          <w:highlight w:val="none"/>
          <w:lang w:eastAsia="zh-CN"/>
        </w:rPr>
        <w:t>。</w:t>
      </w:r>
      <w:r>
        <w:rPr>
          <w:rFonts w:hint="eastAsia" w:ascii="Times New Roman" w:hAnsi="Times New Roman" w:eastAsia="方正仿宋_GBK"/>
          <w:kern w:val="2"/>
          <w:sz w:val="32"/>
          <w:szCs w:val="20"/>
          <w:lang w:eastAsia="zh-CN" w:bidi="ar-SA"/>
        </w:rPr>
        <w:t>严格按照《政府信息公开条例》有关规定和市委、市政府有关文件要求，把政务公开工作情况纳入我区经济社会发展考核（考评）体系，切实履行推进、指导、协调、监督责任，以公开促落实、促规范、促服务，为实现全年经济社会发展目标任务提供有力支撑。</w:t>
      </w:r>
    </w:p>
    <w:p w14:paraId="64ED00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jc w:val="left"/>
        <w:textAlignment w:val="auto"/>
        <w:rPr>
          <w:rStyle w:val="14"/>
          <w:rFonts w:hint="eastAsia" w:ascii="方正黑体_GBK" w:hAnsi="方正黑体_GBK" w:eastAsia="方正黑体_GBK" w:cs="方正黑体_GBK"/>
          <w:b w:val="0"/>
          <w:bCs/>
          <w:i w:val="0"/>
          <w:caps w:val="0"/>
          <w:color w:val="333333"/>
          <w:spacing w:val="0"/>
          <w:sz w:val="32"/>
          <w:szCs w:val="32"/>
        </w:rPr>
      </w:pPr>
      <w:r>
        <w:rPr>
          <w:rStyle w:val="14"/>
          <w:rFonts w:hint="eastAsia" w:ascii="方正黑体_GBK" w:hAnsi="方正黑体_GBK" w:eastAsia="方正黑体_GBK" w:cs="方正黑体_GBK"/>
          <w:b w:val="0"/>
          <w:bCs/>
          <w:i w:val="0"/>
          <w:caps w:val="0"/>
          <w:color w:val="333333"/>
          <w:spacing w:val="0"/>
          <w:sz w:val="32"/>
          <w:szCs w:val="32"/>
          <w:shd w:val="clear" w:color="auto" w:fill="FFFFFF"/>
        </w:rPr>
        <w:t>二、主动公开政府信息情况</w:t>
      </w:r>
    </w:p>
    <w:tbl>
      <w:tblPr>
        <w:tblStyle w:val="8"/>
        <w:tblW w:w="8140" w:type="dxa"/>
        <w:jc w:val="center"/>
        <w:tblLayout w:type="fixed"/>
        <w:tblCellMar>
          <w:top w:w="0" w:type="dxa"/>
          <w:left w:w="0" w:type="dxa"/>
          <w:bottom w:w="0" w:type="dxa"/>
          <w:right w:w="0" w:type="dxa"/>
        </w:tblCellMar>
      </w:tblPr>
      <w:tblGrid>
        <w:gridCol w:w="3113"/>
        <w:gridCol w:w="1875"/>
        <w:gridCol w:w="6"/>
        <w:gridCol w:w="1265"/>
        <w:gridCol w:w="1881"/>
      </w:tblGrid>
      <w:tr w14:paraId="78C85DD8">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14:paraId="424C1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第二十条第（一）项</w:t>
            </w:r>
          </w:p>
        </w:tc>
      </w:tr>
      <w:tr w14:paraId="312CFBE5">
        <w:tblPrEx>
          <w:tblCellMar>
            <w:top w:w="0" w:type="dxa"/>
            <w:left w:w="0" w:type="dxa"/>
            <w:bottom w:w="0" w:type="dxa"/>
            <w:right w:w="0" w:type="dxa"/>
          </w:tblCellMar>
        </w:tblPrEx>
        <w:trPr>
          <w:trHeight w:val="638"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14:paraId="23D212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14:paraId="56447F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本年新</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kern w:val="0"/>
                <w:sz w:val="21"/>
                <w:szCs w:val="21"/>
                <w:lang w:val="en-US" w:eastAsia="zh-CN" w:bidi="ar"/>
              </w:rPr>
              <w:t>制作数量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14:paraId="7A2C89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本年新</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kern w:val="0"/>
                <w:sz w:val="21"/>
                <w:szCs w:val="21"/>
                <w:lang w:val="en-US" w:eastAsia="zh-CN" w:bidi="ar"/>
              </w:rPr>
              <w:t>公开数量</w:t>
            </w:r>
          </w:p>
        </w:tc>
        <w:tc>
          <w:tcPr>
            <w:tcW w:w="1881" w:type="dxa"/>
            <w:tcBorders>
              <w:top w:val="nil"/>
              <w:left w:val="nil"/>
              <w:bottom w:val="single" w:color="auto" w:sz="8" w:space="0"/>
              <w:right w:val="single" w:color="auto" w:sz="8" w:space="0"/>
            </w:tcBorders>
            <w:tcMar>
              <w:left w:w="108" w:type="dxa"/>
              <w:right w:w="108" w:type="dxa"/>
            </w:tcMar>
            <w:vAlign w:val="center"/>
          </w:tcPr>
          <w:p w14:paraId="082F72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对外公开总数量</w:t>
            </w:r>
          </w:p>
        </w:tc>
      </w:tr>
      <w:tr w14:paraId="5758F5CE">
        <w:tblPrEx>
          <w:tblCellMar>
            <w:top w:w="0" w:type="dxa"/>
            <w:left w:w="0" w:type="dxa"/>
            <w:bottom w:w="0" w:type="dxa"/>
            <w:right w:w="0" w:type="dxa"/>
          </w:tblCellMar>
        </w:tblPrEx>
        <w:trPr>
          <w:trHeight w:val="279"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14:paraId="40E515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规章</w:t>
            </w:r>
          </w:p>
        </w:tc>
        <w:tc>
          <w:tcPr>
            <w:tcW w:w="1875" w:type="dxa"/>
            <w:tcBorders>
              <w:top w:val="nil"/>
              <w:left w:val="nil"/>
              <w:bottom w:val="single" w:color="auto" w:sz="8" w:space="0"/>
              <w:right w:val="single" w:color="auto" w:sz="8" w:space="0"/>
            </w:tcBorders>
            <w:tcMar>
              <w:left w:w="108" w:type="dxa"/>
              <w:right w:w="108" w:type="dxa"/>
            </w:tcMar>
            <w:vAlign w:val="center"/>
          </w:tcPr>
          <w:p w14:paraId="37DFA2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　　</w:t>
            </w:r>
            <w:r>
              <w:rPr>
                <w:rFonts w:hint="eastAsia" w:ascii="宋体" w:hAnsi="宋体" w:cs="宋体"/>
                <w:color w:val="000000"/>
                <w:kern w:val="0"/>
                <w:sz w:val="21"/>
                <w:szCs w:val="21"/>
                <w:lang w:val="en-US" w:eastAsia="zh-CN" w:bidi="ar"/>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14:paraId="6182B7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c>
          <w:tcPr>
            <w:tcW w:w="1881" w:type="dxa"/>
            <w:tcBorders>
              <w:top w:val="nil"/>
              <w:left w:val="nil"/>
              <w:bottom w:val="single" w:color="auto" w:sz="8" w:space="0"/>
              <w:right w:val="single" w:color="auto" w:sz="8" w:space="0"/>
            </w:tcBorders>
            <w:tcMar>
              <w:left w:w="108" w:type="dxa"/>
              <w:right w:w="108" w:type="dxa"/>
            </w:tcMar>
            <w:vAlign w:val="center"/>
          </w:tcPr>
          <w:p w14:paraId="793FAC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r>
      <w:tr w14:paraId="3052A2A1">
        <w:tblPrEx>
          <w:tblCellMar>
            <w:top w:w="0" w:type="dxa"/>
            <w:left w:w="0" w:type="dxa"/>
            <w:bottom w:w="0" w:type="dxa"/>
            <w:right w:w="0" w:type="dxa"/>
          </w:tblCellMar>
        </w:tblPrEx>
        <w:trPr>
          <w:trHeight w:val="332"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14:paraId="709775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规范性文件</w:t>
            </w:r>
          </w:p>
        </w:tc>
        <w:tc>
          <w:tcPr>
            <w:tcW w:w="1875" w:type="dxa"/>
            <w:tcBorders>
              <w:top w:val="nil"/>
              <w:left w:val="nil"/>
              <w:bottom w:val="single" w:color="auto" w:sz="8" w:space="0"/>
              <w:right w:val="single" w:color="auto" w:sz="8" w:space="0"/>
            </w:tcBorders>
            <w:tcMar>
              <w:left w:w="108" w:type="dxa"/>
              <w:right w:w="108" w:type="dxa"/>
            </w:tcMar>
            <w:vAlign w:val="center"/>
          </w:tcPr>
          <w:p w14:paraId="7FDAA5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　　</w:t>
            </w:r>
            <w:r>
              <w:rPr>
                <w:rFonts w:hint="eastAsia" w:ascii="宋体" w:hAnsi="宋体" w:cs="宋体"/>
                <w:color w:val="000000"/>
                <w:kern w:val="0"/>
                <w:sz w:val="21"/>
                <w:szCs w:val="21"/>
                <w:lang w:val="en-US" w:eastAsia="zh-CN" w:bidi="ar"/>
              </w:rPr>
              <w:t>22</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14:paraId="2AB68C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22</w:t>
            </w:r>
          </w:p>
        </w:tc>
        <w:tc>
          <w:tcPr>
            <w:tcW w:w="1881" w:type="dxa"/>
            <w:tcBorders>
              <w:top w:val="nil"/>
              <w:left w:val="nil"/>
              <w:bottom w:val="single" w:color="auto" w:sz="8" w:space="0"/>
              <w:right w:val="single" w:color="auto" w:sz="8" w:space="0"/>
            </w:tcBorders>
            <w:tcMar>
              <w:left w:w="108" w:type="dxa"/>
              <w:right w:w="108" w:type="dxa"/>
            </w:tcMar>
            <w:vAlign w:val="center"/>
          </w:tcPr>
          <w:p w14:paraId="7F3007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22</w:t>
            </w:r>
          </w:p>
        </w:tc>
      </w:tr>
      <w:tr w14:paraId="0522A60A">
        <w:tblPrEx>
          <w:tblCellMar>
            <w:top w:w="0" w:type="dxa"/>
            <w:left w:w="0" w:type="dxa"/>
            <w:bottom w:w="0" w:type="dxa"/>
            <w:right w:w="0" w:type="dxa"/>
          </w:tblCellMar>
        </w:tblPrEx>
        <w:trPr>
          <w:trHeight w:val="41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533C52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第二十条第（五）项</w:t>
            </w:r>
          </w:p>
        </w:tc>
      </w:tr>
      <w:tr w14:paraId="173D50EE">
        <w:tblPrEx>
          <w:tblCellMar>
            <w:top w:w="0" w:type="dxa"/>
            <w:left w:w="0" w:type="dxa"/>
            <w:bottom w:w="0" w:type="dxa"/>
            <w:right w:w="0" w:type="dxa"/>
          </w:tblCellMar>
        </w:tblPrEx>
        <w:trPr>
          <w:trHeight w:val="321"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14:paraId="4A2A5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14:paraId="29B906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14:paraId="71488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本年增/减</w:t>
            </w:r>
          </w:p>
        </w:tc>
        <w:tc>
          <w:tcPr>
            <w:tcW w:w="1881" w:type="dxa"/>
            <w:tcBorders>
              <w:top w:val="nil"/>
              <w:left w:val="nil"/>
              <w:bottom w:val="single" w:color="auto" w:sz="8" w:space="0"/>
              <w:right w:val="single" w:color="auto" w:sz="8" w:space="0"/>
            </w:tcBorders>
            <w:tcMar>
              <w:left w:w="108" w:type="dxa"/>
              <w:right w:w="108" w:type="dxa"/>
            </w:tcMar>
            <w:vAlign w:val="center"/>
          </w:tcPr>
          <w:p w14:paraId="1B17EA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处理决定数量</w:t>
            </w:r>
          </w:p>
        </w:tc>
      </w:tr>
      <w:tr w14:paraId="22CA0D3F">
        <w:tblPrEx>
          <w:tblCellMar>
            <w:top w:w="0" w:type="dxa"/>
            <w:left w:w="0" w:type="dxa"/>
            <w:bottom w:w="0" w:type="dxa"/>
            <w:right w:w="0" w:type="dxa"/>
          </w:tblCellMar>
        </w:tblPrEx>
        <w:trPr>
          <w:trHeight w:val="319"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14:paraId="5C846C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行政许可</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14:paraId="3C17A1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c>
          <w:tcPr>
            <w:tcW w:w="1265" w:type="dxa"/>
            <w:tcBorders>
              <w:top w:val="nil"/>
              <w:left w:val="nil"/>
              <w:bottom w:val="single" w:color="auto" w:sz="8" w:space="0"/>
              <w:right w:val="single" w:color="auto" w:sz="8" w:space="0"/>
            </w:tcBorders>
            <w:tcMar>
              <w:left w:w="108" w:type="dxa"/>
              <w:right w:w="108" w:type="dxa"/>
            </w:tcMar>
            <w:vAlign w:val="center"/>
          </w:tcPr>
          <w:p w14:paraId="0EE866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c>
          <w:tcPr>
            <w:tcW w:w="1881" w:type="dxa"/>
            <w:tcBorders>
              <w:top w:val="nil"/>
              <w:left w:val="nil"/>
              <w:bottom w:val="single" w:color="auto" w:sz="8" w:space="0"/>
              <w:right w:val="single" w:color="auto" w:sz="8" w:space="0"/>
            </w:tcBorders>
            <w:tcMar>
              <w:left w:w="108" w:type="dxa"/>
              <w:right w:w="108" w:type="dxa"/>
            </w:tcMar>
            <w:vAlign w:val="center"/>
          </w:tcPr>
          <w:p w14:paraId="2AA29D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r>
      <w:tr w14:paraId="71216E56">
        <w:tblPrEx>
          <w:tblCellMar>
            <w:top w:w="0" w:type="dxa"/>
            <w:left w:w="0" w:type="dxa"/>
            <w:bottom w:w="0" w:type="dxa"/>
            <w:right w:w="0" w:type="dxa"/>
          </w:tblCellMar>
        </w:tblPrEx>
        <w:trPr>
          <w:trHeight w:val="358"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14:paraId="25DF6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其他对外管理服务事项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14:paraId="58F74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265" w:type="dxa"/>
            <w:tcBorders>
              <w:top w:val="nil"/>
              <w:left w:val="nil"/>
              <w:bottom w:val="single" w:color="auto" w:sz="8" w:space="0"/>
              <w:right w:val="single" w:color="auto" w:sz="8" w:space="0"/>
            </w:tcBorders>
            <w:tcMar>
              <w:left w:w="108" w:type="dxa"/>
              <w:right w:w="108" w:type="dxa"/>
            </w:tcMar>
            <w:vAlign w:val="center"/>
          </w:tcPr>
          <w:p w14:paraId="713EF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14:paraId="54D2F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r>
      <w:tr w14:paraId="0C342E0E">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4A9829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第二十条第（六）项</w:t>
            </w:r>
          </w:p>
        </w:tc>
      </w:tr>
      <w:tr w14:paraId="0626E5E0">
        <w:tblPrEx>
          <w:tblCellMar>
            <w:top w:w="0" w:type="dxa"/>
            <w:left w:w="0" w:type="dxa"/>
            <w:bottom w:w="0" w:type="dxa"/>
            <w:right w:w="0" w:type="dxa"/>
          </w:tblCellMar>
        </w:tblPrEx>
        <w:trPr>
          <w:trHeight w:val="495"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14:paraId="062D03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14:paraId="221E39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14:paraId="3E438F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本年增/减</w:t>
            </w:r>
          </w:p>
        </w:tc>
        <w:tc>
          <w:tcPr>
            <w:tcW w:w="1881" w:type="dxa"/>
            <w:tcBorders>
              <w:top w:val="nil"/>
              <w:left w:val="nil"/>
              <w:bottom w:val="single" w:color="auto" w:sz="8" w:space="0"/>
              <w:right w:val="single" w:color="auto" w:sz="8" w:space="0"/>
            </w:tcBorders>
            <w:tcMar>
              <w:left w:w="108" w:type="dxa"/>
              <w:right w:w="108" w:type="dxa"/>
            </w:tcMar>
            <w:vAlign w:val="center"/>
          </w:tcPr>
          <w:p w14:paraId="5E90D0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处理决定数量</w:t>
            </w:r>
          </w:p>
        </w:tc>
      </w:tr>
      <w:tr w14:paraId="69EBF661">
        <w:tblPrEx>
          <w:tblCellMar>
            <w:top w:w="0" w:type="dxa"/>
            <w:left w:w="0" w:type="dxa"/>
            <w:bottom w:w="0" w:type="dxa"/>
            <w:right w:w="0" w:type="dxa"/>
          </w:tblCellMar>
        </w:tblPrEx>
        <w:trPr>
          <w:trHeight w:val="378"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14:paraId="7F2B3D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行政处罚</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14:paraId="594238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c>
          <w:tcPr>
            <w:tcW w:w="1265" w:type="dxa"/>
            <w:tcBorders>
              <w:top w:val="nil"/>
              <w:left w:val="nil"/>
              <w:bottom w:val="single" w:color="auto" w:sz="8" w:space="0"/>
              <w:right w:val="single" w:color="auto" w:sz="8" w:space="0"/>
            </w:tcBorders>
            <w:tcMar>
              <w:left w:w="108" w:type="dxa"/>
              <w:right w:w="108" w:type="dxa"/>
            </w:tcMar>
            <w:vAlign w:val="center"/>
          </w:tcPr>
          <w:p w14:paraId="5DEAC7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c>
          <w:tcPr>
            <w:tcW w:w="1881" w:type="dxa"/>
            <w:tcBorders>
              <w:top w:val="nil"/>
              <w:left w:val="nil"/>
              <w:bottom w:val="single" w:color="auto" w:sz="8" w:space="0"/>
              <w:right w:val="single" w:color="auto" w:sz="8" w:space="0"/>
            </w:tcBorders>
            <w:tcMar>
              <w:left w:w="108" w:type="dxa"/>
              <w:right w:w="108" w:type="dxa"/>
            </w:tcMar>
            <w:vAlign w:val="center"/>
          </w:tcPr>
          <w:p w14:paraId="1315E8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r>
      <w:tr w14:paraId="40090E2A">
        <w:tblPrEx>
          <w:tblCellMar>
            <w:top w:w="0" w:type="dxa"/>
            <w:left w:w="0" w:type="dxa"/>
            <w:bottom w:w="0" w:type="dxa"/>
            <w:right w:w="0" w:type="dxa"/>
          </w:tblCellMar>
        </w:tblPrEx>
        <w:trPr>
          <w:trHeight w:val="287"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14:paraId="3629F9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行政强制</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14:paraId="54F013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c>
          <w:tcPr>
            <w:tcW w:w="1265" w:type="dxa"/>
            <w:tcBorders>
              <w:top w:val="nil"/>
              <w:left w:val="nil"/>
              <w:bottom w:val="single" w:color="auto" w:sz="8" w:space="0"/>
              <w:right w:val="single" w:color="auto" w:sz="8" w:space="0"/>
            </w:tcBorders>
            <w:tcMar>
              <w:left w:w="108" w:type="dxa"/>
              <w:right w:w="108" w:type="dxa"/>
            </w:tcMar>
            <w:vAlign w:val="center"/>
          </w:tcPr>
          <w:p w14:paraId="2EB399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c>
          <w:tcPr>
            <w:tcW w:w="1881" w:type="dxa"/>
            <w:tcBorders>
              <w:top w:val="nil"/>
              <w:left w:val="nil"/>
              <w:bottom w:val="single" w:color="auto" w:sz="8" w:space="0"/>
              <w:right w:val="single" w:color="auto" w:sz="8" w:space="0"/>
            </w:tcBorders>
            <w:tcMar>
              <w:left w:w="108" w:type="dxa"/>
              <w:right w:w="108" w:type="dxa"/>
            </w:tcMar>
            <w:vAlign w:val="center"/>
          </w:tcPr>
          <w:p w14:paraId="21CB6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r>
      <w:tr w14:paraId="7394254A">
        <w:tblPrEx>
          <w:tblCellMar>
            <w:top w:w="0" w:type="dxa"/>
            <w:left w:w="0" w:type="dxa"/>
            <w:bottom w:w="0" w:type="dxa"/>
            <w:right w:w="0" w:type="dxa"/>
          </w:tblCellMar>
        </w:tblPrEx>
        <w:trPr>
          <w:trHeight w:val="352"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3390A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第二十条第（八）项</w:t>
            </w:r>
          </w:p>
        </w:tc>
      </w:tr>
      <w:tr w14:paraId="66F4825B">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14:paraId="71CFD8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信息内容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14:paraId="58E980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tcMar>
              <w:left w:w="108" w:type="dxa"/>
              <w:right w:w="108" w:type="dxa"/>
            </w:tcMar>
            <w:vAlign w:val="center"/>
          </w:tcPr>
          <w:p w14:paraId="4E9D8D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本年增/减</w:t>
            </w:r>
          </w:p>
        </w:tc>
      </w:tr>
      <w:tr w14:paraId="7A3D1C30">
        <w:tblPrEx>
          <w:tblCellMar>
            <w:top w:w="0" w:type="dxa"/>
            <w:left w:w="0" w:type="dxa"/>
            <w:bottom w:w="0" w:type="dxa"/>
            <w:right w:w="0" w:type="dxa"/>
          </w:tblCellMar>
        </w:tblPrEx>
        <w:trPr>
          <w:trHeight w:val="90"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14:paraId="0EA198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行政事业性收费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14:paraId="474AD3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c>
          <w:tcPr>
            <w:tcW w:w="3146" w:type="dxa"/>
            <w:gridSpan w:val="2"/>
            <w:tcBorders>
              <w:top w:val="nil"/>
              <w:left w:val="nil"/>
              <w:bottom w:val="single" w:color="auto" w:sz="8" w:space="0"/>
              <w:right w:val="single" w:color="000000" w:sz="8" w:space="0"/>
            </w:tcBorders>
            <w:tcMar>
              <w:left w:w="108" w:type="dxa"/>
              <w:right w:w="108" w:type="dxa"/>
            </w:tcMar>
            <w:vAlign w:val="center"/>
          </w:tcPr>
          <w:p w14:paraId="6A54C5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color w:val="000000"/>
                <w:kern w:val="0"/>
                <w:sz w:val="21"/>
                <w:szCs w:val="21"/>
                <w:lang w:val="en-US" w:eastAsia="zh-CN" w:bidi="ar"/>
              </w:rPr>
              <w:t>0</w:t>
            </w:r>
          </w:p>
        </w:tc>
      </w:tr>
      <w:tr w14:paraId="13B7F499">
        <w:tblPrEx>
          <w:tblCellMar>
            <w:top w:w="0" w:type="dxa"/>
            <w:left w:w="0" w:type="dxa"/>
            <w:bottom w:w="0" w:type="dxa"/>
            <w:right w:w="0" w:type="dxa"/>
          </w:tblCellMar>
        </w:tblPrEx>
        <w:trPr>
          <w:trHeight w:val="35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37F25A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第二十条第（九）项</w:t>
            </w:r>
          </w:p>
        </w:tc>
      </w:tr>
      <w:tr w14:paraId="3E7CE52D">
        <w:tblPrEx>
          <w:tblCellMar>
            <w:top w:w="0" w:type="dxa"/>
            <w:left w:w="0" w:type="dxa"/>
            <w:bottom w:w="0" w:type="dxa"/>
            <w:right w:w="0" w:type="dxa"/>
          </w:tblCellMar>
        </w:tblPrEx>
        <w:trPr>
          <w:trHeight w:val="428"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14:paraId="6814AE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信息内容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14:paraId="264CB3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tcMar>
              <w:left w:w="108" w:type="dxa"/>
              <w:right w:w="108" w:type="dxa"/>
            </w:tcMar>
            <w:vAlign w:val="center"/>
          </w:tcPr>
          <w:p w14:paraId="27E7A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采购总金额</w:t>
            </w:r>
          </w:p>
        </w:tc>
      </w:tr>
      <w:tr w14:paraId="6649663F">
        <w:tblPrEx>
          <w:tblCellMar>
            <w:top w:w="0" w:type="dxa"/>
            <w:left w:w="0" w:type="dxa"/>
            <w:bottom w:w="0" w:type="dxa"/>
            <w:right w:w="0" w:type="dxa"/>
          </w:tblCellMar>
        </w:tblPrEx>
        <w:trPr>
          <w:trHeight w:val="384"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14:paraId="2E54A0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政府集中采购</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14:paraId="33585A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3146" w:type="dxa"/>
            <w:gridSpan w:val="2"/>
            <w:tcBorders>
              <w:top w:val="nil"/>
              <w:left w:val="nil"/>
              <w:bottom w:val="single" w:color="auto" w:sz="8" w:space="0"/>
              <w:right w:val="single" w:color="000000" w:sz="8" w:space="0"/>
            </w:tcBorders>
            <w:tcMar>
              <w:left w:w="108" w:type="dxa"/>
              <w:right w:w="108" w:type="dxa"/>
            </w:tcMar>
            <w:vAlign w:val="center"/>
          </w:tcPr>
          <w:p w14:paraId="00635B6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764.8万元</w:t>
            </w:r>
          </w:p>
        </w:tc>
      </w:tr>
    </w:tbl>
    <w:p w14:paraId="02D5EA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jc w:val="left"/>
        <w:textAlignment w:val="auto"/>
        <w:rPr>
          <w:rStyle w:val="14"/>
          <w:rFonts w:hint="eastAsia" w:ascii="方正黑体_GBK" w:hAnsi="方正黑体_GBK" w:eastAsia="方正黑体_GBK" w:cs="方正黑体_GBK"/>
          <w:b w:val="0"/>
          <w:bCs/>
          <w:i w:val="0"/>
          <w:caps w:val="0"/>
          <w:color w:val="333333"/>
          <w:spacing w:val="0"/>
          <w:sz w:val="32"/>
          <w:szCs w:val="32"/>
        </w:rPr>
      </w:pPr>
      <w:r>
        <w:rPr>
          <w:rStyle w:val="14"/>
          <w:rFonts w:hint="eastAsia" w:ascii="方正黑体_GBK" w:hAnsi="方正黑体_GBK" w:eastAsia="方正黑体_GBK" w:cs="方正黑体_GBK"/>
          <w:b w:val="0"/>
          <w:bCs/>
          <w:i w:val="0"/>
          <w:caps w:val="0"/>
          <w:color w:val="333333"/>
          <w:spacing w:val="0"/>
          <w:sz w:val="32"/>
          <w:szCs w:val="32"/>
          <w:shd w:val="clear" w:color="auto" w:fill="FFFFFF"/>
        </w:rPr>
        <w:t>三、收到和处理政府信息公开申请情况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36"/>
        <w:gridCol w:w="660"/>
        <w:gridCol w:w="2494"/>
        <w:gridCol w:w="590"/>
        <w:gridCol w:w="753"/>
        <w:gridCol w:w="753"/>
        <w:gridCol w:w="811"/>
        <w:gridCol w:w="971"/>
        <w:gridCol w:w="710"/>
        <w:gridCol w:w="693"/>
      </w:tblGrid>
      <w:tr w14:paraId="1BF8F4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90"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BC9A4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（本列数据的勾稽关系为：第一项加第二项之和，等于第三项加第四项之和）</w:t>
            </w:r>
          </w:p>
        </w:tc>
        <w:tc>
          <w:tcPr>
            <w:tcW w:w="5281" w:type="dxa"/>
            <w:gridSpan w:val="7"/>
            <w:tcBorders>
              <w:top w:val="single" w:color="auto" w:sz="8" w:space="0"/>
              <w:left w:val="nil"/>
              <w:bottom w:val="single" w:color="auto" w:sz="8" w:space="0"/>
              <w:right w:val="single" w:color="auto" w:sz="8" w:space="0"/>
            </w:tcBorders>
            <w:tcMar>
              <w:left w:w="108" w:type="dxa"/>
              <w:right w:w="108" w:type="dxa"/>
            </w:tcMar>
            <w:vAlign w:val="center"/>
          </w:tcPr>
          <w:p w14:paraId="6804BB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申请人情况</w:t>
            </w:r>
          </w:p>
        </w:tc>
      </w:tr>
      <w:tr w14:paraId="4E68D1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90"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5597F65">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590" w:type="dxa"/>
            <w:vMerge w:val="restart"/>
            <w:tcBorders>
              <w:top w:val="nil"/>
              <w:left w:val="nil"/>
              <w:bottom w:val="single" w:color="auto" w:sz="8" w:space="0"/>
              <w:right w:val="single" w:color="auto" w:sz="8" w:space="0"/>
            </w:tcBorders>
            <w:tcMar>
              <w:left w:w="108" w:type="dxa"/>
              <w:right w:w="108" w:type="dxa"/>
            </w:tcMar>
            <w:vAlign w:val="center"/>
          </w:tcPr>
          <w:p w14:paraId="426EA1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自然人</w:t>
            </w:r>
          </w:p>
        </w:tc>
        <w:tc>
          <w:tcPr>
            <w:tcW w:w="3998"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97401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法人或其他组织</w:t>
            </w:r>
          </w:p>
        </w:tc>
        <w:tc>
          <w:tcPr>
            <w:tcW w:w="693"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472B47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总计</w:t>
            </w:r>
          </w:p>
        </w:tc>
      </w:tr>
      <w:tr w14:paraId="42B811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90"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64B78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590" w:type="dxa"/>
            <w:vMerge w:val="continue"/>
            <w:tcBorders>
              <w:top w:val="nil"/>
              <w:left w:val="nil"/>
              <w:bottom w:val="single" w:color="auto" w:sz="8" w:space="0"/>
              <w:right w:val="single" w:color="auto" w:sz="8" w:space="0"/>
            </w:tcBorders>
            <w:tcMar>
              <w:left w:w="108" w:type="dxa"/>
              <w:right w:w="108" w:type="dxa"/>
            </w:tcMar>
            <w:vAlign w:val="center"/>
          </w:tcPr>
          <w:p w14:paraId="168559A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753" w:type="dxa"/>
            <w:tcBorders>
              <w:top w:val="nil"/>
              <w:left w:val="nil"/>
              <w:bottom w:val="single" w:color="auto" w:sz="8" w:space="0"/>
              <w:right w:val="single" w:color="auto" w:sz="8" w:space="0"/>
            </w:tcBorders>
            <w:tcMar>
              <w:left w:w="108" w:type="dxa"/>
              <w:right w:w="108" w:type="dxa"/>
            </w:tcMar>
            <w:vAlign w:val="center"/>
          </w:tcPr>
          <w:p w14:paraId="4787CE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商业企业</w:t>
            </w:r>
          </w:p>
        </w:tc>
        <w:tc>
          <w:tcPr>
            <w:tcW w:w="753" w:type="dxa"/>
            <w:tcBorders>
              <w:top w:val="nil"/>
              <w:left w:val="nil"/>
              <w:bottom w:val="single" w:color="auto" w:sz="8" w:space="0"/>
              <w:right w:val="single" w:color="auto" w:sz="8" w:space="0"/>
            </w:tcBorders>
            <w:tcMar>
              <w:left w:w="108" w:type="dxa"/>
              <w:right w:w="108" w:type="dxa"/>
            </w:tcMar>
            <w:vAlign w:val="center"/>
          </w:tcPr>
          <w:p w14:paraId="0A5BB2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科研机构</w:t>
            </w:r>
          </w:p>
        </w:tc>
        <w:tc>
          <w:tcPr>
            <w:tcW w:w="811" w:type="dxa"/>
            <w:tcBorders>
              <w:top w:val="single" w:color="auto" w:sz="8" w:space="0"/>
              <w:left w:val="nil"/>
              <w:bottom w:val="single" w:color="auto" w:sz="8" w:space="0"/>
              <w:right w:val="single" w:color="auto" w:sz="8" w:space="0"/>
            </w:tcBorders>
            <w:tcMar>
              <w:left w:w="108" w:type="dxa"/>
              <w:right w:w="108" w:type="dxa"/>
            </w:tcMar>
            <w:vAlign w:val="center"/>
          </w:tcPr>
          <w:p w14:paraId="7A9295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社会公益组织</w:t>
            </w:r>
          </w:p>
        </w:tc>
        <w:tc>
          <w:tcPr>
            <w:tcW w:w="971" w:type="dxa"/>
            <w:tcBorders>
              <w:top w:val="single" w:color="auto" w:sz="8" w:space="0"/>
              <w:left w:val="nil"/>
              <w:bottom w:val="single" w:color="auto" w:sz="8" w:space="0"/>
              <w:right w:val="single" w:color="auto" w:sz="8" w:space="0"/>
            </w:tcBorders>
            <w:tcMar>
              <w:left w:w="108" w:type="dxa"/>
              <w:right w:w="108" w:type="dxa"/>
            </w:tcMar>
            <w:vAlign w:val="center"/>
          </w:tcPr>
          <w:p w14:paraId="78C4EC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法律服务机构</w:t>
            </w:r>
          </w:p>
        </w:tc>
        <w:tc>
          <w:tcPr>
            <w:tcW w:w="710" w:type="dxa"/>
            <w:tcBorders>
              <w:top w:val="single" w:color="auto" w:sz="8" w:space="0"/>
              <w:left w:val="nil"/>
              <w:bottom w:val="single" w:color="auto" w:sz="8" w:space="0"/>
              <w:right w:val="single" w:color="auto" w:sz="8" w:space="0"/>
            </w:tcBorders>
            <w:tcMar>
              <w:left w:w="108" w:type="dxa"/>
              <w:right w:w="108" w:type="dxa"/>
            </w:tcMar>
            <w:vAlign w:val="center"/>
          </w:tcPr>
          <w:p w14:paraId="7686E2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693"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5EE7E3B5">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14:paraId="0B473C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90"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6B7C23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一、本年新收政府信息公开申请数量</w:t>
            </w:r>
          </w:p>
        </w:tc>
        <w:tc>
          <w:tcPr>
            <w:tcW w:w="590" w:type="dxa"/>
            <w:tcBorders>
              <w:top w:val="nil"/>
              <w:left w:val="nil"/>
              <w:bottom w:val="single" w:color="auto" w:sz="8" w:space="0"/>
              <w:right w:val="single" w:color="auto" w:sz="8" w:space="0"/>
            </w:tcBorders>
            <w:tcMar>
              <w:left w:w="108" w:type="dxa"/>
              <w:right w:w="108" w:type="dxa"/>
            </w:tcMar>
            <w:vAlign w:val="center"/>
          </w:tcPr>
          <w:p w14:paraId="6F4B44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kern w:val="0"/>
                <w:sz w:val="21"/>
                <w:szCs w:val="21"/>
                <w:lang w:val="en-US" w:eastAsia="zh-CN" w:bidi="ar"/>
              </w:rPr>
              <w:t>17</w:t>
            </w:r>
          </w:p>
        </w:tc>
        <w:tc>
          <w:tcPr>
            <w:tcW w:w="753" w:type="dxa"/>
            <w:tcBorders>
              <w:top w:val="nil"/>
              <w:left w:val="nil"/>
              <w:bottom w:val="single" w:color="auto" w:sz="8" w:space="0"/>
              <w:right w:val="single" w:color="auto" w:sz="8" w:space="0"/>
            </w:tcBorders>
            <w:tcMar>
              <w:left w:w="108" w:type="dxa"/>
              <w:right w:w="108" w:type="dxa"/>
            </w:tcMar>
            <w:vAlign w:val="center"/>
          </w:tcPr>
          <w:p w14:paraId="700592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1</w:t>
            </w:r>
          </w:p>
        </w:tc>
        <w:tc>
          <w:tcPr>
            <w:tcW w:w="753" w:type="dxa"/>
            <w:tcBorders>
              <w:top w:val="nil"/>
              <w:left w:val="nil"/>
              <w:bottom w:val="single" w:color="auto" w:sz="8" w:space="0"/>
              <w:right w:val="single" w:color="auto" w:sz="8" w:space="0"/>
            </w:tcBorders>
            <w:tcMar>
              <w:left w:w="108" w:type="dxa"/>
              <w:right w:w="108" w:type="dxa"/>
            </w:tcMar>
            <w:vAlign w:val="center"/>
          </w:tcPr>
          <w:p w14:paraId="58DAB5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41E4DA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45DE7B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70A04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4FFD47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r>
      <w:tr w14:paraId="6595AB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90"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25E1D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二、上年结转政府信息公开申请数量</w:t>
            </w:r>
          </w:p>
        </w:tc>
        <w:tc>
          <w:tcPr>
            <w:tcW w:w="590" w:type="dxa"/>
            <w:tcBorders>
              <w:top w:val="nil"/>
              <w:left w:val="nil"/>
              <w:bottom w:val="single" w:color="auto" w:sz="8" w:space="0"/>
              <w:right w:val="single" w:color="auto" w:sz="8" w:space="0"/>
            </w:tcBorders>
            <w:tcMar>
              <w:left w:w="108" w:type="dxa"/>
              <w:right w:w="108" w:type="dxa"/>
            </w:tcMar>
            <w:vAlign w:val="center"/>
          </w:tcPr>
          <w:p w14:paraId="299A73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64B67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3BBEE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6A5349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267DC3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78FD7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01F15C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r>
      <w:tr w14:paraId="4AA4E1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E133F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三、本年度办理结果</w:t>
            </w:r>
          </w:p>
        </w:tc>
        <w:tc>
          <w:tcPr>
            <w:tcW w:w="3154" w:type="dxa"/>
            <w:gridSpan w:val="2"/>
            <w:tcBorders>
              <w:top w:val="nil"/>
              <w:left w:val="nil"/>
              <w:bottom w:val="single" w:color="auto" w:sz="8" w:space="0"/>
              <w:right w:val="single" w:color="auto" w:sz="8" w:space="0"/>
            </w:tcBorders>
            <w:tcMar>
              <w:left w:w="108" w:type="dxa"/>
              <w:right w:w="108" w:type="dxa"/>
            </w:tcMar>
            <w:vAlign w:val="center"/>
          </w:tcPr>
          <w:p w14:paraId="363E9C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（一）予以公开</w:t>
            </w:r>
          </w:p>
        </w:tc>
        <w:tc>
          <w:tcPr>
            <w:tcW w:w="590" w:type="dxa"/>
            <w:tcBorders>
              <w:top w:val="nil"/>
              <w:left w:val="nil"/>
              <w:bottom w:val="single" w:color="auto" w:sz="8" w:space="0"/>
              <w:right w:val="single" w:color="auto" w:sz="8" w:space="0"/>
            </w:tcBorders>
            <w:tcMar>
              <w:left w:w="108" w:type="dxa"/>
              <w:right w:w="108" w:type="dxa"/>
            </w:tcMar>
            <w:vAlign w:val="center"/>
          </w:tcPr>
          <w:p w14:paraId="2DF2AF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753" w:type="dxa"/>
            <w:tcBorders>
              <w:top w:val="nil"/>
              <w:left w:val="nil"/>
              <w:bottom w:val="single" w:color="auto" w:sz="8" w:space="0"/>
              <w:right w:val="single" w:color="auto" w:sz="8" w:space="0"/>
            </w:tcBorders>
            <w:tcMar>
              <w:left w:w="108" w:type="dxa"/>
              <w:right w:w="108" w:type="dxa"/>
            </w:tcMar>
            <w:vAlign w:val="center"/>
          </w:tcPr>
          <w:p w14:paraId="6BB771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1</w:t>
            </w:r>
          </w:p>
        </w:tc>
        <w:tc>
          <w:tcPr>
            <w:tcW w:w="753" w:type="dxa"/>
            <w:tcBorders>
              <w:top w:val="nil"/>
              <w:left w:val="nil"/>
              <w:bottom w:val="single" w:color="auto" w:sz="8" w:space="0"/>
              <w:right w:val="single" w:color="auto" w:sz="8" w:space="0"/>
            </w:tcBorders>
            <w:tcMar>
              <w:left w:w="108" w:type="dxa"/>
              <w:right w:w="108" w:type="dxa"/>
            </w:tcMar>
            <w:vAlign w:val="center"/>
          </w:tcPr>
          <w:p w14:paraId="0B6D32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7F867B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0D4F13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66356F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single" w:color="auto" w:sz="8" w:space="0"/>
              <w:left w:val="nil"/>
              <w:bottom w:val="single" w:color="auto" w:sz="8" w:space="0"/>
              <w:right w:val="single" w:color="auto" w:sz="8" w:space="0"/>
            </w:tcBorders>
            <w:tcMar>
              <w:left w:w="108" w:type="dxa"/>
              <w:right w:w="108" w:type="dxa"/>
            </w:tcMar>
            <w:vAlign w:val="center"/>
          </w:tcPr>
          <w:p w14:paraId="5A1A7F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r>
      <w:tr w14:paraId="535CFA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2318519">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3154" w:type="dxa"/>
            <w:gridSpan w:val="2"/>
            <w:tcBorders>
              <w:top w:val="nil"/>
              <w:left w:val="nil"/>
              <w:bottom w:val="single" w:color="auto" w:sz="8" w:space="0"/>
              <w:right w:val="single" w:color="auto" w:sz="8" w:space="0"/>
            </w:tcBorders>
            <w:tcMar>
              <w:left w:w="108" w:type="dxa"/>
              <w:right w:w="108" w:type="dxa"/>
            </w:tcMar>
            <w:vAlign w:val="center"/>
          </w:tcPr>
          <w:p w14:paraId="523F3D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（二）部分公开（区分处理的，只计这一情形，不计其他情形）</w:t>
            </w:r>
          </w:p>
        </w:tc>
        <w:tc>
          <w:tcPr>
            <w:tcW w:w="590" w:type="dxa"/>
            <w:tcBorders>
              <w:top w:val="nil"/>
              <w:left w:val="nil"/>
              <w:bottom w:val="single" w:color="auto" w:sz="8" w:space="0"/>
              <w:right w:val="single" w:color="auto" w:sz="8" w:space="0"/>
            </w:tcBorders>
            <w:tcMar>
              <w:left w:w="108" w:type="dxa"/>
              <w:right w:w="108" w:type="dxa"/>
            </w:tcMar>
            <w:vAlign w:val="center"/>
          </w:tcPr>
          <w:p w14:paraId="2CFEE8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1</w:t>
            </w:r>
          </w:p>
        </w:tc>
        <w:tc>
          <w:tcPr>
            <w:tcW w:w="753" w:type="dxa"/>
            <w:tcBorders>
              <w:top w:val="nil"/>
              <w:left w:val="nil"/>
              <w:bottom w:val="single" w:color="auto" w:sz="8" w:space="0"/>
              <w:right w:val="single" w:color="auto" w:sz="8" w:space="0"/>
            </w:tcBorders>
            <w:tcMar>
              <w:left w:w="108" w:type="dxa"/>
              <w:right w:w="108" w:type="dxa"/>
            </w:tcMar>
            <w:vAlign w:val="center"/>
          </w:tcPr>
          <w:p w14:paraId="6A3238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0331BD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54C6F9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054AC7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3A3397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406926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kern w:val="0"/>
                <w:sz w:val="21"/>
                <w:szCs w:val="21"/>
                <w:lang w:val="en-US" w:eastAsia="zh-CN" w:bidi="ar"/>
              </w:rPr>
              <w:t>1</w:t>
            </w:r>
          </w:p>
        </w:tc>
      </w:tr>
      <w:tr w14:paraId="2B7B9D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BE03708">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restart"/>
            <w:tcBorders>
              <w:top w:val="nil"/>
              <w:left w:val="nil"/>
              <w:bottom w:val="single" w:color="auto" w:sz="8" w:space="0"/>
              <w:right w:val="single" w:color="auto" w:sz="8" w:space="0"/>
            </w:tcBorders>
            <w:tcMar>
              <w:left w:w="108" w:type="dxa"/>
              <w:right w:w="108" w:type="dxa"/>
            </w:tcMar>
            <w:vAlign w:val="center"/>
          </w:tcPr>
          <w:p w14:paraId="17BF21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（三）不予公开</w:t>
            </w:r>
          </w:p>
        </w:tc>
        <w:tc>
          <w:tcPr>
            <w:tcW w:w="2494" w:type="dxa"/>
            <w:tcBorders>
              <w:top w:val="nil"/>
              <w:left w:val="nil"/>
              <w:bottom w:val="single" w:color="auto" w:sz="8" w:space="0"/>
              <w:right w:val="single" w:color="auto" w:sz="8" w:space="0"/>
            </w:tcBorders>
            <w:tcMar>
              <w:left w:w="108" w:type="dxa"/>
              <w:right w:w="108" w:type="dxa"/>
            </w:tcMar>
            <w:vAlign w:val="center"/>
          </w:tcPr>
          <w:p w14:paraId="68BAC4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1.属于国家秘密</w:t>
            </w:r>
          </w:p>
        </w:tc>
        <w:tc>
          <w:tcPr>
            <w:tcW w:w="590" w:type="dxa"/>
            <w:tcBorders>
              <w:top w:val="nil"/>
              <w:left w:val="nil"/>
              <w:bottom w:val="single" w:color="auto" w:sz="8" w:space="0"/>
              <w:right w:val="single" w:color="auto" w:sz="8" w:space="0"/>
            </w:tcBorders>
            <w:tcMar>
              <w:left w:w="108" w:type="dxa"/>
              <w:right w:w="108" w:type="dxa"/>
            </w:tcMar>
            <w:vAlign w:val="center"/>
          </w:tcPr>
          <w:p w14:paraId="55DEE5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0318EF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329400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2A826C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318A9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0825FB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single" w:color="auto" w:sz="8" w:space="0"/>
              <w:left w:val="nil"/>
              <w:bottom w:val="single" w:color="auto" w:sz="8" w:space="0"/>
              <w:right w:val="single" w:color="auto" w:sz="8" w:space="0"/>
            </w:tcBorders>
            <w:tcMar>
              <w:left w:w="108" w:type="dxa"/>
              <w:right w:w="108" w:type="dxa"/>
            </w:tcMar>
            <w:vAlign w:val="center"/>
          </w:tcPr>
          <w:p w14:paraId="08C809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r>
      <w:tr w14:paraId="38BC63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2496288">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continue"/>
            <w:tcBorders>
              <w:top w:val="nil"/>
              <w:left w:val="nil"/>
              <w:bottom w:val="single" w:color="auto" w:sz="8" w:space="0"/>
              <w:right w:val="single" w:color="auto" w:sz="8" w:space="0"/>
            </w:tcBorders>
            <w:tcMar>
              <w:left w:w="108" w:type="dxa"/>
              <w:right w:w="108" w:type="dxa"/>
            </w:tcMar>
            <w:vAlign w:val="center"/>
          </w:tcPr>
          <w:p w14:paraId="12DC66D1">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2494" w:type="dxa"/>
            <w:tcBorders>
              <w:top w:val="nil"/>
              <w:left w:val="nil"/>
              <w:bottom w:val="single" w:color="auto" w:sz="8" w:space="0"/>
              <w:right w:val="single" w:color="auto" w:sz="8" w:space="0"/>
            </w:tcBorders>
            <w:tcMar>
              <w:left w:w="108" w:type="dxa"/>
              <w:right w:w="108" w:type="dxa"/>
            </w:tcMar>
            <w:vAlign w:val="center"/>
          </w:tcPr>
          <w:p w14:paraId="1AE43B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2.其他法律行政法规禁止公开</w:t>
            </w:r>
          </w:p>
        </w:tc>
        <w:tc>
          <w:tcPr>
            <w:tcW w:w="590" w:type="dxa"/>
            <w:tcBorders>
              <w:top w:val="nil"/>
              <w:left w:val="nil"/>
              <w:bottom w:val="single" w:color="auto" w:sz="8" w:space="0"/>
              <w:right w:val="single" w:color="auto" w:sz="8" w:space="0"/>
            </w:tcBorders>
            <w:tcMar>
              <w:left w:w="108" w:type="dxa"/>
              <w:right w:w="108" w:type="dxa"/>
            </w:tcMar>
            <w:vAlign w:val="center"/>
          </w:tcPr>
          <w:p w14:paraId="7559B5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0D9729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2C7F95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1E9D98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27EAA2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2772E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2FA11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r>
      <w:tr w14:paraId="361B95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8763706">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continue"/>
            <w:tcBorders>
              <w:top w:val="nil"/>
              <w:left w:val="nil"/>
              <w:bottom w:val="single" w:color="auto" w:sz="8" w:space="0"/>
              <w:right w:val="single" w:color="auto" w:sz="8" w:space="0"/>
            </w:tcBorders>
            <w:tcMar>
              <w:left w:w="108" w:type="dxa"/>
              <w:right w:w="108" w:type="dxa"/>
            </w:tcMar>
            <w:vAlign w:val="center"/>
          </w:tcPr>
          <w:p w14:paraId="783F4101">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2494" w:type="dxa"/>
            <w:tcBorders>
              <w:top w:val="nil"/>
              <w:left w:val="nil"/>
              <w:bottom w:val="single" w:color="auto" w:sz="8" w:space="0"/>
              <w:right w:val="single" w:color="auto" w:sz="8" w:space="0"/>
            </w:tcBorders>
            <w:tcMar>
              <w:left w:w="108" w:type="dxa"/>
              <w:right w:w="108" w:type="dxa"/>
            </w:tcMar>
            <w:vAlign w:val="center"/>
          </w:tcPr>
          <w:p w14:paraId="11DC0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3.危及“三安全一稳定”</w:t>
            </w:r>
          </w:p>
        </w:tc>
        <w:tc>
          <w:tcPr>
            <w:tcW w:w="590" w:type="dxa"/>
            <w:tcBorders>
              <w:top w:val="nil"/>
              <w:left w:val="nil"/>
              <w:bottom w:val="single" w:color="auto" w:sz="8" w:space="0"/>
              <w:right w:val="single" w:color="auto" w:sz="8" w:space="0"/>
            </w:tcBorders>
            <w:tcMar>
              <w:left w:w="108" w:type="dxa"/>
              <w:right w:w="108" w:type="dxa"/>
            </w:tcMar>
            <w:vAlign w:val="center"/>
          </w:tcPr>
          <w:p w14:paraId="4C48AF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DD1D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566E34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612369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5954BC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4B41D2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2A0F12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kern w:val="0"/>
                <w:sz w:val="21"/>
                <w:szCs w:val="21"/>
                <w:lang w:val="en-US" w:eastAsia="zh-CN" w:bidi="ar"/>
              </w:rPr>
              <w:t>0</w:t>
            </w:r>
          </w:p>
        </w:tc>
      </w:tr>
      <w:tr w14:paraId="76E8B3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CAD2F2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continue"/>
            <w:tcBorders>
              <w:top w:val="nil"/>
              <w:left w:val="nil"/>
              <w:bottom w:val="single" w:color="auto" w:sz="8" w:space="0"/>
              <w:right w:val="single" w:color="auto" w:sz="8" w:space="0"/>
            </w:tcBorders>
            <w:tcMar>
              <w:left w:w="108" w:type="dxa"/>
              <w:right w:w="108" w:type="dxa"/>
            </w:tcMar>
            <w:vAlign w:val="center"/>
          </w:tcPr>
          <w:p w14:paraId="4C3F880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2494" w:type="dxa"/>
            <w:tcBorders>
              <w:top w:val="nil"/>
              <w:left w:val="nil"/>
              <w:bottom w:val="single" w:color="auto" w:sz="8" w:space="0"/>
              <w:right w:val="single" w:color="auto" w:sz="8" w:space="0"/>
            </w:tcBorders>
            <w:tcMar>
              <w:left w:w="108" w:type="dxa"/>
              <w:right w:w="108" w:type="dxa"/>
            </w:tcMar>
            <w:vAlign w:val="center"/>
          </w:tcPr>
          <w:p w14:paraId="344EC2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4.保护第三方合法权益</w:t>
            </w:r>
          </w:p>
        </w:tc>
        <w:tc>
          <w:tcPr>
            <w:tcW w:w="590" w:type="dxa"/>
            <w:tcBorders>
              <w:top w:val="nil"/>
              <w:left w:val="nil"/>
              <w:bottom w:val="single" w:color="auto" w:sz="8" w:space="0"/>
              <w:right w:val="single" w:color="auto" w:sz="8" w:space="0"/>
            </w:tcBorders>
            <w:tcMar>
              <w:left w:w="108" w:type="dxa"/>
              <w:right w:w="108" w:type="dxa"/>
            </w:tcMar>
            <w:vAlign w:val="center"/>
          </w:tcPr>
          <w:p w14:paraId="53E0D9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1D539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2D3B8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7B9D21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7DC223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736EF7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75FB0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kern w:val="0"/>
                <w:sz w:val="21"/>
                <w:szCs w:val="21"/>
                <w:lang w:val="en-US" w:eastAsia="zh-CN" w:bidi="ar"/>
              </w:rPr>
              <w:t>0</w:t>
            </w:r>
          </w:p>
        </w:tc>
      </w:tr>
      <w:tr w14:paraId="76AC0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FD423D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continue"/>
            <w:tcBorders>
              <w:top w:val="nil"/>
              <w:left w:val="nil"/>
              <w:bottom w:val="single" w:color="auto" w:sz="8" w:space="0"/>
              <w:right w:val="single" w:color="auto" w:sz="8" w:space="0"/>
            </w:tcBorders>
            <w:tcMar>
              <w:left w:w="108" w:type="dxa"/>
              <w:right w:w="108" w:type="dxa"/>
            </w:tcMar>
            <w:vAlign w:val="center"/>
          </w:tcPr>
          <w:p w14:paraId="6321714B">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2494" w:type="dxa"/>
            <w:tcBorders>
              <w:top w:val="nil"/>
              <w:left w:val="nil"/>
              <w:bottom w:val="single" w:color="auto" w:sz="8" w:space="0"/>
              <w:right w:val="single" w:color="auto" w:sz="8" w:space="0"/>
            </w:tcBorders>
            <w:tcMar>
              <w:left w:w="108" w:type="dxa"/>
              <w:right w:w="108" w:type="dxa"/>
            </w:tcMar>
            <w:vAlign w:val="center"/>
          </w:tcPr>
          <w:p w14:paraId="3C03B2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5.属于三类内部事务信息</w:t>
            </w:r>
          </w:p>
        </w:tc>
        <w:tc>
          <w:tcPr>
            <w:tcW w:w="590" w:type="dxa"/>
            <w:tcBorders>
              <w:top w:val="nil"/>
              <w:left w:val="nil"/>
              <w:bottom w:val="single" w:color="auto" w:sz="8" w:space="0"/>
              <w:right w:val="single" w:color="auto" w:sz="8" w:space="0"/>
            </w:tcBorders>
            <w:tcMar>
              <w:left w:w="108" w:type="dxa"/>
              <w:right w:w="108" w:type="dxa"/>
            </w:tcMar>
            <w:vAlign w:val="center"/>
          </w:tcPr>
          <w:p w14:paraId="1CA7C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5329E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4FA37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1EC35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22651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6C0ABC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585DF2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r>
      <w:tr w14:paraId="7781B4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6C65558">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continue"/>
            <w:tcBorders>
              <w:top w:val="nil"/>
              <w:left w:val="nil"/>
              <w:bottom w:val="single" w:color="auto" w:sz="8" w:space="0"/>
              <w:right w:val="single" w:color="auto" w:sz="8" w:space="0"/>
            </w:tcBorders>
            <w:tcMar>
              <w:left w:w="108" w:type="dxa"/>
              <w:right w:w="108" w:type="dxa"/>
            </w:tcMar>
            <w:vAlign w:val="center"/>
          </w:tcPr>
          <w:p w14:paraId="628E82BA">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2494" w:type="dxa"/>
            <w:tcBorders>
              <w:top w:val="nil"/>
              <w:left w:val="nil"/>
              <w:bottom w:val="single" w:color="auto" w:sz="8" w:space="0"/>
              <w:right w:val="single" w:color="auto" w:sz="8" w:space="0"/>
            </w:tcBorders>
            <w:tcMar>
              <w:left w:w="108" w:type="dxa"/>
              <w:right w:w="108" w:type="dxa"/>
            </w:tcMar>
            <w:vAlign w:val="center"/>
          </w:tcPr>
          <w:p w14:paraId="50F4CE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6.属于四类过程性信息</w:t>
            </w:r>
          </w:p>
        </w:tc>
        <w:tc>
          <w:tcPr>
            <w:tcW w:w="590" w:type="dxa"/>
            <w:tcBorders>
              <w:top w:val="nil"/>
              <w:left w:val="nil"/>
              <w:bottom w:val="single" w:color="auto" w:sz="8" w:space="0"/>
              <w:right w:val="single" w:color="auto" w:sz="8" w:space="0"/>
            </w:tcBorders>
            <w:tcMar>
              <w:left w:w="108" w:type="dxa"/>
              <w:right w:w="108" w:type="dxa"/>
            </w:tcMar>
            <w:vAlign w:val="center"/>
          </w:tcPr>
          <w:p w14:paraId="1DCC9F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11C824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07257B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670E50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3A5B99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14004F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30B066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r>
      <w:tr w14:paraId="2B4DE0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05A67AB">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continue"/>
            <w:tcBorders>
              <w:top w:val="nil"/>
              <w:left w:val="nil"/>
              <w:bottom w:val="single" w:color="auto" w:sz="8" w:space="0"/>
              <w:right w:val="single" w:color="auto" w:sz="8" w:space="0"/>
            </w:tcBorders>
            <w:tcMar>
              <w:left w:w="108" w:type="dxa"/>
              <w:right w:w="108" w:type="dxa"/>
            </w:tcMar>
            <w:vAlign w:val="center"/>
          </w:tcPr>
          <w:p w14:paraId="71680670">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2494" w:type="dxa"/>
            <w:tcBorders>
              <w:top w:val="nil"/>
              <w:left w:val="nil"/>
              <w:bottom w:val="single" w:color="auto" w:sz="8" w:space="0"/>
              <w:right w:val="single" w:color="auto" w:sz="8" w:space="0"/>
            </w:tcBorders>
            <w:tcMar>
              <w:left w:w="108" w:type="dxa"/>
              <w:right w:w="108" w:type="dxa"/>
            </w:tcMar>
            <w:vAlign w:val="center"/>
          </w:tcPr>
          <w:p w14:paraId="5491DA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7.属于行政执法案卷</w:t>
            </w:r>
          </w:p>
        </w:tc>
        <w:tc>
          <w:tcPr>
            <w:tcW w:w="590" w:type="dxa"/>
            <w:tcBorders>
              <w:top w:val="nil"/>
              <w:left w:val="nil"/>
              <w:bottom w:val="single" w:color="auto" w:sz="8" w:space="0"/>
              <w:right w:val="single" w:color="auto" w:sz="8" w:space="0"/>
            </w:tcBorders>
            <w:tcMar>
              <w:left w:w="108" w:type="dxa"/>
              <w:right w:w="108" w:type="dxa"/>
            </w:tcMar>
            <w:vAlign w:val="center"/>
          </w:tcPr>
          <w:p w14:paraId="1BFDD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592F7E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1B737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6786CA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749030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502BE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5594C1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r>
      <w:tr w14:paraId="066B84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D0D8FD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continue"/>
            <w:tcBorders>
              <w:top w:val="nil"/>
              <w:left w:val="nil"/>
              <w:bottom w:val="single" w:color="auto" w:sz="8" w:space="0"/>
              <w:right w:val="single" w:color="auto" w:sz="8" w:space="0"/>
            </w:tcBorders>
            <w:tcMar>
              <w:left w:w="108" w:type="dxa"/>
              <w:right w:w="108" w:type="dxa"/>
            </w:tcMar>
            <w:vAlign w:val="center"/>
          </w:tcPr>
          <w:p w14:paraId="3C0C0582">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2494" w:type="dxa"/>
            <w:tcBorders>
              <w:top w:val="nil"/>
              <w:left w:val="nil"/>
              <w:bottom w:val="single" w:color="auto" w:sz="8" w:space="0"/>
              <w:right w:val="single" w:color="auto" w:sz="8" w:space="0"/>
            </w:tcBorders>
            <w:tcMar>
              <w:left w:w="108" w:type="dxa"/>
              <w:right w:w="108" w:type="dxa"/>
            </w:tcMar>
            <w:vAlign w:val="center"/>
          </w:tcPr>
          <w:p w14:paraId="5DAE0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8.属于行政查询事项</w:t>
            </w:r>
          </w:p>
        </w:tc>
        <w:tc>
          <w:tcPr>
            <w:tcW w:w="590" w:type="dxa"/>
            <w:tcBorders>
              <w:top w:val="nil"/>
              <w:left w:val="nil"/>
              <w:bottom w:val="single" w:color="auto" w:sz="8" w:space="0"/>
              <w:right w:val="single" w:color="auto" w:sz="8" w:space="0"/>
            </w:tcBorders>
            <w:tcMar>
              <w:left w:w="108" w:type="dxa"/>
              <w:right w:w="108" w:type="dxa"/>
            </w:tcMar>
            <w:vAlign w:val="center"/>
          </w:tcPr>
          <w:p w14:paraId="31339D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20EA3D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1AEAB3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3D6640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648BC1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5B406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7A0A84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r>
      <w:tr w14:paraId="6D6E4D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D40CD19">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restart"/>
            <w:tcBorders>
              <w:top w:val="nil"/>
              <w:left w:val="nil"/>
              <w:bottom w:val="single" w:color="auto" w:sz="8" w:space="0"/>
              <w:right w:val="single" w:color="auto" w:sz="8" w:space="0"/>
            </w:tcBorders>
            <w:tcMar>
              <w:left w:w="108" w:type="dxa"/>
              <w:right w:w="108" w:type="dxa"/>
            </w:tcMar>
            <w:vAlign w:val="center"/>
          </w:tcPr>
          <w:p w14:paraId="29249B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（四）无法提供</w:t>
            </w:r>
          </w:p>
        </w:tc>
        <w:tc>
          <w:tcPr>
            <w:tcW w:w="2494" w:type="dxa"/>
            <w:tcBorders>
              <w:top w:val="nil"/>
              <w:left w:val="nil"/>
              <w:bottom w:val="single" w:color="auto" w:sz="8" w:space="0"/>
              <w:right w:val="single" w:color="auto" w:sz="8" w:space="0"/>
            </w:tcBorders>
            <w:tcMar>
              <w:left w:w="108" w:type="dxa"/>
              <w:right w:w="108" w:type="dxa"/>
            </w:tcMar>
            <w:vAlign w:val="center"/>
          </w:tcPr>
          <w:p w14:paraId="712104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1.本机关不掌握相关政府信息</w:t>
            </w:r>
          </w:p>
        </w:tc>
        <w:tc>
          <w:tcPr>
            <w:tcW w:w="590" w:type="dxa"/>
            <w:tcBorders>
              <w:top w:val="nil"/>
              <w:left w:val="nil"/>
              <w:bottom w:val="single" w:color="auto" w:sz="8" w:space="0"/>
              <w:right w:val="single" w:color="auto" w:sz="8" w:space="0"/>
            </w:tcBorders>
            <w:tcMar>
              <w:left w:w="108" w:type="dxa"/>
              <w:right w:w="108" w:type="dxa"/>
            </w:tcMar>
            <w:vAlign w:val="center"/>
          </w:tcPr>
          <w:p w14:paraId="5C6619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3</w:t>
            </w:r>
          </w:p>
        </w:tc>
        <w:tc>
          <w:tcPr>
            <w:tcW w:w="753" w:type="dxa"/>
            <w:tcBorders>
              <w:top w:val="nil"/>
              <w:left w:val="nil"/>
              <w:bottom w:val="single" w:color="auto" w:sz="8" w:space="0"/>
              <w:right w:val="single" w:color="auto" w:sz="8" w:space="0"/>
            </w:tcBorders>
            <w:tcMar>
              <w:left w:w="108" w:type="dxa"/>
              <w:right w:w="108" w:type="dxa"/>
            </w:tcMar>
            <w:vAlign w:val="center"/>
          </w:tcPr>
          <w:p w14:paraId="6D5AF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195D7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1BA3C4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7125A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1128E3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332BBF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r>
      <w:tr w14:paraId="557137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C307C39">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continue"/>
            <w:tcBorders>
              <w:top w:val="nil"/>
              <w:left w:val="nil"/>
              <w:bottom w:val="single" w:color="auto" w:sz="8" w:space="0"/>
              <w:right w:val="single" w:color="auto" w:sz="8" w:space="0"/>
            </w:tcBorders>
            <w:tcMar>
              <w:left w:w="108" w:type="dxa"/>
              <w:right w:w="108" w:type="dxa"/>
            </w:tcMar>
            <w:vAlign w:val="center"/>
          </w:tcPr>
          <w:p w14:paraId="5F81C9C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2494" w:type="dxa"/>
            <w:tcBorders>
              <w:top w:val="nil"/>
              <w:left w:val="nil"/>
              <w:bottom w:val="single" w:color="auto" w:sz="8" w:space="0"/>
              <w:right w:val="single" w:color="auto" w:sz="8" w:space="0"/>
            </w:tcBorders>
            <w:tcMar>
              <w:left w:w="108" w:type="dxa"/>
              <w:right w:w="108" w:type="dxa"/>
            </w:tcMar>
            <w:vAlign w:val="center"/>
          </w:tcPr>
          <w:p w14:paraId="0AA7EC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2.没有现成信息需要另行制作</w:t>
            </w:r>
          </w:p>
        </w:tc>
        <w:tc>
          <w:tcPr>
            <w:tcW w:w="590" w:type="dxa"/>
            <w:tcBorders>
              <w:top w:val="nil"/>
              <w:left w:val="nil"/>
              <w:bottom w:val="single" w:color="auto" w:sz="8" w:space="0"/>
              <w:right w:val="single" w:color="auto" w:sz="8" w:space="0"/>
            </w:tcBorders>
            <w:tcMar>
              <w:left w:w="108" w:type="dxa"/>
              <w:right w:w="108" w:type="dxa"/>
            </w:tcMar>
            <w:vAlign w:val="center"/>
          </w:tcPr>
          <w:p w14:paraId="5BB7E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D3736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36E0A1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789A5C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5CAB8A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14F9E0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757CD8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r>
      <w:tr w14:paraId="2F9208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49E181B">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continue"/>
            <w:tcBorders>
              <w:top w:val="nil"/>
              <w:left w:val="nil"/>
              <w:bottom w:val="single" w:color="auto" w:sz="8" w:space="0"/>
              <w:right w:val="single" w:color="auto" w:sz="8" w:space="0"/>
            </w:tcBorders>
            <w:tcMar>
              <w:left w:w="108" w:type="dxa"/>
              <w:right w:w="108" w:type="dxa"/>
            </w:tcMar>
            <w:vAlign w:val="center"/>
          </w:tcPr>
          <w:p w14:paraId="6EC06DA3">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2494" w:type="dxa"/>
            <w:tcBorders>
              <w:top w:val="nil"/>
              <w:left w:val="nil"/>
              <w:bottom w:val="single" w:color="auto" w:sz="8" w:space="0"/>
              <w:right w:val="single" w:color="auto" w:sz="8" w:space="0"/>
            </w:tcBorders>
            <w:tcMar>
              <w:left w:w="108" w:type="dxa"/>
              <w:right w:w="108" w:type="dxa"/>
            </w:tcMar>
            <w:vAlign w:val="center"/>
          </w:tcPr>
          <w:p w14:paraId="4AB1D7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3.补正后申请内容仍不明确</w:t>
            </w:r>
          </w:p>
        </w:tc>
        <w:tc>
          <w:tcPr>
            <w:tcW w:w="590" w:type="dxa"/>
            <w:tcBorders>
              <w:top w:val="nil"/>
              <w:left w:val="nil"/>
              <w:bottom w:val="single" w:color="auto" w:sz="8" w:space="0"/>
              <w:right w:val="single" w:color="auto" w:sz="8" w:space="0"/>
            </w:tcBorders>
            <w:tcMar>
              <w:left w:w="108" w:type="dxa"/>
              <w:right w:w="108" w:type="dxa"/>
            </w:tcMar>
            <w:vAlign w:val="center"/>
          </w:tcPr>
          <w:p w14:paraId="13201B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2BBAB4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A02DD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66CF5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6ACE83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05233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435720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r>
      <w:tr w14:paraId="57F107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4104EE6">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restart"/>
            <w:tcBorders>
              <w:top w:val="nil"/>
              <w:left w:val="nil"/>
              <w:bottom w:val="single" w:color="auto" w:sz="8" w:space="0"/>
              <w:right w:val="single" w:color="auto" w:sz="8" w:space="0"/>
            </w:tcBorders>
            <w:tcMar>
              <w:left w:w="108" w:type="dxa"/>
              <w:right w:w="108" w:type="dxa"/>
            </w:tcMar>
            <w:vAlign w:val="center"/>
          </w:tcPr>
          <w:p w14:paraId="7AF44C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（五）不予处理</w:t>
            </w:r>
          </w:p>
        </w:tc>
        <w:tc>
          <w:tcPr>
            <w:tcW w:w="2494" w:type="dxa"/>
            <w:tcBorders>
              <w:top w:val="nil"/>
              <w:left w:val="nil"/>
              <w:bottom w:val="single" w:color="auto" w:sz="8" w:space="0"/>
              <w:right w:val="single" w:color="auto" w:sz="8" w:space="0"/>
            </w:tcBorders>
            <w:tcMar>
              <w:left w:w="108" w:type="dxa"/>
              <w:right w:w="108" w:type="dxa"/>
            </w:tcMar>
            <w:vAlign w:val="center"/>
          </w:tcPr>
          <w:p w14:paraId="11A576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1.信访举报投诉类申请</w:t>
            </w:r>
          </w:p>
        </w:tc>
        <w:tc>
          <w:tcPr>
            <w:tcW w:w="590" w:type="dxa"/>
            <w:tcBorders>
              <w:top w:val="nil"/>
              <w:left w:val="nil"/>
              <w:bottom w:val="single" w:color="auto" w:sz="8" w:space="0"/>
              <w:right w:val="single" w:color="auto" w:sz="8" w:space="0"/>
            </w:tcBorders>
            <w:tcMar>
              <w:left w:w="108" w:type="dxa"/>
              <w:right w:w="108" w:type="dxa"/>
            </w:tcMar>
            <w:vAlign w:val="center"/>
          </w:tcPr>
          <w:p w14:paraId="6218EA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260AE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545312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592E80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1B3122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71898C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3330F3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r>
      <w:tr w14:paraId="37E5BF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60EFF38">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continue"/>
            <w:tcBorders>
              <w:top w:val="nil"/>
              <w:left w:val="nil"/>
              <w:bottom w:val="single" w:color="auto" w:sz="8" w:space="0"/>
              <w:right w:val="single" w:color="auto" w:sz="8" w:space="0"/>
            </w:tcBorders>
            <w:tcMar>
              <w:left w:w="108" w:type="dxa"/>
              <w:right w:w="108" w:type="dxa"/>
            </w:tcMar>
            <w:vAlign w:val="center"/>
          </w:tcPr>
          <w:p w14:paraId="12364241">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2494" w:type="dxa"/>
            <w:tcBorders>
              <w:top w:val="nil"/>
              <w:left w:val="nil"/>
              <w:bottom w:val="single" w:color="auto" w:sz="8" w:space="0"/>
              <w:right w:val="single" w:color="auto" w:sz="8" w:space="0"/>
            </w:tcBorders>
            <w:tcMar>
              <w:left w:w="108" w:type="dxa"/>
              <w:right w:w="108" w:type="dxa"/>
            </w:tcMar>
            <w:vAlign w:val="center"/>
          </w:tcPr>
          <w:p w14:paraId="04A304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2.重复申请</w:t>
            </w:r>
          </w:p>
        </w:tc>
        <w:tc>
          <w:tcPr>
            <w:tcW w:w="590" w:type="dxa"/>
            <w:tcBorders>
              <w:top w:val="nil"/>
              <w:left w:val="nil"/>
              <w:bottom w:val="single" w:color="auto" w:sz="8" w:space="0"/>
              <w:right w:val="single" w:color="auto" w:sz="8" w:space="0"/>
            </w:tcBorders>
            <w:tcMar>
              <w:left w:w="108" w:type="dxa"/>
              <w:right w:w="108" w:type="dxa"/>
            </w:tcMar>
            <w:vAlign w:val="center"/>
          </w:tcPr>
          <w:p w14:paraId="3644D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lang w:val="en-US"/>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4F7142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1B3380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0B34A7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4E8DE9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63D569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3F8CE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p>
        </w:tc>
      </w:tr>
      <w:tr w14:paraId="0EB314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35EE06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continue"/>
            <w:tcBorders>
              <w:top w:val="nil"/>
              <w:left w:val="nil"/>
              <w:bottom w:val="single" w:color="auto" w:sz="8" w:space="0"/>
              <w:right w:val="single" w:color="auto" w:sz="8" w:space="0"/>
            </w:tcBorders>
            <w:tcMar>
              <w:left w:w="108" w:type="dxa"/>
              <w:right w:w="108" w:type="dxa"/>
            </w:tcMar>
            <w:vAlign w:val="center"/>
          </w:tcPr>
          <w:p w14:paraId="188DCBED">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2494" w:type="dxa"/>
            <w:tcBorders>
              <w:top w:val="nil"/>
              <w:left w:val="nil"/>
              <w:bottom w:val="single" w:color="auto" w:sz="8" w:space="0"/>
              <w:right w:val="single" w:color="auto" w:sz="8" w:space="0"/>
            </w:tcBorders>
            <w:tcMar>
              <w:left w:w="108" w:type="dxa"/>
              <w:right w:w="108" w:type="dxa"/>
            </w:tcMar>
            <w:vAlign w:val="center"/>
          </w:tcPr>
          <w:p w14:paraId="03F3B0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3.要求提供公开出版物</w:t>
            </w:r>
          </w:p>
        </w:tc>
        <w:tc>
          <w:tcPr>
            <w:tcW w:w="590" w:type="dxa"/>
            <w:tcBorders>
              <w:top w:val="nil"/>
              <w:left w:val="nil"/>
              <w:bottom w:val="single" w:color="auto" w:sz="8" w:space="0"/>
              <w:right w:val="single" w:color="auto" w:sz="8" w:space="0"/>
            </w:tcBorders>
            <w:tcMar>
              <w:left w:w="108" w:type="dxa"/>
              <w:right w:w="108" w:type="dxa"/>
            </w:tcMar>
            <w:vAlign w:val="center"/>
          </w:tcPr>
          <w:p w14:paraId="59F568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6C487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139938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2F1C60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249AE2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600126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07510E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kern w:val="0"/>
                <w:sz w:val="21"/>
                <w:szCs w:val="21"/>
                <w:lang w:val="en-US" w:eastAsia="zh-CN" w:bidi="ar"/>
              </w:rPr>
              <w:t>0</w:t>
            </w:r>
          </w:p>
        </w:tc>
      </w:tr>
      <w:tr w14:paraId="6D86F0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D43D6E6">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continue"/>
            <w:tcBorders>
              <w:top w:val="nil"/>
              <w:left w:val="nil"/>
              <w:bottom w:val="single" w:color="auto" w:sz="8" w:space="0"/>
              <w:right w:val="single" w:color="auto" w:sz="8" w:space="0"/>
            </w:tcBorders>
            <w:tcMar>
              <w:left w:w="108" w:type="dxa"/>
              <w:right w:w="108" w:type="dxa"/>
            </w:tcMar>
            <w:vAlign w:val="center"/>
          </w:tcPr>
          <w:p w14:paraId="15C026EA">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2494" w:type="dxa"/>
            <w:tcBorders>
              <w:top w:val="nil"/>
              <w:left w:val="nil"/>
              <w:bottom w:val="single" w:color="auto" w:sz="8" w:space="0"/>
              <w:right w:val="single" w:color="auto" w:sz="8" w:space="0"/>
            </w:tcBorders>
            <w:tcMar>
              <w:left w:w="108" w:type="dxa"/>
              <w:right w:w="108" w:type="dxa"/>
            </w:tcMar>
            <w:vAlign w:val="center"/>
          </w:tcPr>
          <w:p w14:paraId="207E96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4.无正当理由大量反复申请</w:t>
            </w:r>
          </w:p>
        </w:tc>
        <w:tc>
          <w:tcPr>
            <w:tcW w:w="590" w:type="dxa"/>
            <w:tcBorders>
              <w:top w:val="nil"/>
              <w:left w:val="nil"/>
              <w:bottom w:val="single" w:color="auto" w:sz="8" w:space="0"/>
              <w:right w:val="single" w:color="auto" w:sz="8" w:space="0"/>
            </w:tcBorders>
            <w:tcMar>
              <w:left w:w="108" w:type="dxa"/>
              <w:right w:w="108" w:type="dxa"/>
            </w:tcMar>
            <w:vAlign w:val="center"/>
          </w:tcPr>
          <w:p w14:paraId="6251DE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5A344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044FDB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2FB22A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1F60AB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7EC12C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2254A4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r>
      <w:tr w14:paraId="7B21B5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CEC13F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660" w:type="dxa"/>
            <w:vMerge w:val="continue"/>
            <w:tcBorders>
              <w:top w:val="nil"/>
              <w:left w:val="nil"/>
              <w:bottom w:val="single" w:color="auto" w:sz="8" w:space="0"/>
              <w:right w:val="single" w:color="auto" w:sz="8" w:space="0"/>
            </w:tcBorders>
            <w:tcMar>
              <w:left w:w="108" w:type="dxa"/>
              <w:right w:w="108" w:type="dxa"/>
            </w:tcMar>
            <w:vAlign w:val="center"/>
          </w:tcPr>
          <w:p w14:paraId="70B12B1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2494" w:type="dxa"/>
            <w:tcBorders>
              <w:top w:val="nil"/>
              <w:left w:val="nil"/>
              <w:bottom w:val="single" w:color="auto" w:sz="8" w:space="0"/>
              <w:right w:val="single" w:color="auto" w:sz="8" w:space="0"/>
            </w:tcBorders>
            <w:tcMar>
              <w:left w:w="108" w:type="dxa"/>
              <w:right w:w="108" w:type="dxa"/>
            </w:tcMar>
            <w:vAlign w:val="center"/>
          </w:tcPr>
          <w:p w14:paraId="4CA35B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5.要求行政机关确认或重新出具已获取信息</w:t>
            </w:r>
          </w:p>
        </w:tc>
        <w:tc>
          <w:tcPr>
            <w:tcW w:w="590" w:type="dxa"/>
            <w:tcBorders>
              <w:top w:val="nil"/>
              <w:left w:val="nil"/>
              <w:bottom w:val="single" w:color="auto" w:sz="8" w:space="0"/>
              <w:right w:val="single" w:color="auto" w:sz="8" w:space="0"/>
            </w:tcBorders>
            <w:tcMar>
              <w:left w:w="108" w:type="dxa"/>
              <w:right w:w="108" w:type="dxa"/>
            </w:tcMar>
            <w:vAlign w:val="center"/>
          </w:tcPr>
          <w:p w14:paraId="6C699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85738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1F216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7C637D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0BB72D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067C8A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65FB7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kern w:val="0"/>
                <w:sz w:val="21"/>
                <w:szCs w:val="21"/>
                <w:lang w:val="en-US" w:eastAsia="zh-CN" w:bidi="ar"/>
              </w:rPr>
              <w:t>0</w:t>
            </w:r>
          </w:p>
        </w:tc>
      </w:tr>
      <w:tr w14:paraId="75DFF8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058AC7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3154" w:type="dxa"/>
            <w:gridSpan w:val="2"/>
            <w:tcBorders>
              <w:top w:val="nil"/>
              <w:left w:val="nil"/>
              <w:bottom w:val="single" w:color="auto" w:sz="8" w:space="0"/>
              <w:right w:val="single" w:color="auto" w:sz="8" w:space="0"/>
            </w:tcBorders>
            <w:tcMar>
              <w:left w:w="108" w:type="dxa"/>
              <w:right w:w="108" w:type="dxa"/>
            </w:tcMar>
            <w:vAlign w:val="center"/>
          </w:tcPr>
          <w:p w14:paraId="5DEE5C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（六）其他处理</w:t>
            </w:r>
          </w:p>
        </w:tc>
        <w:tc>
          <w:tcPr>
            <w:tcW w:w="590" w:type="dxa"/>
            <w:tcBorders>
              <w:top w:val="nil"/>
              <w:left w:val="nil"/>
              <w:bottom w:val="single" w:color="auto" w:sz="8" w:space="0"/>
              <w:right w:val="single" w:color="auto" w:sz="8" w:space="0"/>
            </w:tcBorders>
            <w:tcMar>
              <w:left w:w="108" w:type="dxa"/>
              <w:right w:w="108" w:type="dxa"/>
            </w:tcMar>
            <w:vAlign w:val="center"/>
          </w:tcPr>
          <w:p w14:paraId="67F0C5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753" w:type="dxa"/>
            <w:tcBorders>
              <w:top w:val="nil"/>
              <w:left w:val="nil"/>
              <w:bottom w:val="single" w:color="auto" w:sz="8" w:space="0"/>
              <w:right w:val="single" w:color="auto" w:sz="8" w:space="0"/>
            </w:tcBorders>
            <w:tcMar>
              <w:left w:w="108" w:type="dxa"/>
              <w:right w:w="108" w:type="dxa"/>
            </w:tcMar>
            <w:vAlign w:val="center"/>
          </w:tcPr>
          <w:p w14:paraId="451A16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29BE9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373B15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27F926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4177CF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1CB2B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210" w:firstLineChars="1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r>
      <w:tr w14:paraId="5C58E6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8C4F822">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3154" w:type="dxa"/>
            <w:gridSpan w:val="2"/>
            <w:tcBorders>
              <w:top w:val="nil"/>
              <w:left w:val="nil"/>
              <w:bottom w:val="single" w:color="auto" w:sz="8" w:space="0"/>
              <w:right w:val="single" w:color="auto" w:sz="8" w:space="0"/>
            </w:tcBorders>
            <w:tcMar>
              <w:left w:w="108" w:type="dxa"/>
              <w:right w:w="108" w:type="dxa"/>
            </w:tcMar>
            <w:vAlign w:val="center"/>
          </w:tcPr>
          <w:p w14:paraId="6C75F2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（七）总计</w:t>
            </w:r>
          </w:p>
        </w:tc>
        <w:tc>
          <w:tcPr>
            <w:tcW w:w="590" w:type="dxa"/>
            <w:tcBorders>
              <w:top w:val="nil"/>
              <w:left w:val="nil"/>
              <w:bottom w:val="single" w:color="auto" w:sz="8" w:space="0"/>
              <w:right w:val="single" w:color="auto" w:sz="8" w:space="0"/>
            </w:tcBorders>
            <w:tcMar>
              <w:left w:w="108" w:type="dxa"/>
              <w:right w:w="108" w:type="dxa"/>
            </w:tcMar>
            <w:vAlign w:val="center"/>
          </w:tcPr>
          <w:p w14:paraId="05B076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rPr>
            </w:pPr>
            <w:r>
              <w:rPr>
                <w:rFonts w:hint="eastAsia" w:ascii="宋体" w:hAnsi="宋体" w:cs="宋体"/>
                <w:kern w:val="0"/>
                <w:sz w:val="21"/>
                <w:szCs w:val="21"/>
                <w:lang w:val="en-US" w:eastAsia="zh-CN" w:bidi="ar"/>
              </w:rPr>
              <w:t>18</w:t>
            </w:r>
          </w:p>
        </w:tc>
        <w:tc>
          <w:tcPr>
            <w:tcW w:w="753" w:type="dxa"/>
            <w:tcBorders>
              <w:top w:val="nil"/>
              <w:left w:val="nil"/>
              <w:bottom w:val="single" w:color="auto" w:sz="8" w:space="0"/>
              <w:right w:val="single" w:color="auto" w:sz="8" w:space="0"/>
            </w:tcBorders>
            <w:tcMar>
              <w:left w:w="108" w:type="dxa"/>
              <w:right w:w="108" w:type="dxa"/>
            </w:tcMar>
            <w:vAlign w:val="center"/>
          </w:tcPr>
          <w:p w14:paraId="03394C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5A0C8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45FE71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3EB36B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1ADE74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6D9D4C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r>
      <w:tr w14:paraId="7B81D0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90"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39ED97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四、结转下年度继续办理</w:t>
            </w:r>
          </w:p>
        </w:tc>
        <w:tc>
          <w:tcPr>
            <w:tcW w:w="590" w:type="dxa"/>
            <w:tcBorders>
              <w:top w:val="nil"/>
              <w:left w:val="nil"/>
              <w:bottom w:val="single" w:color="auto" w:sz="8" w:space="0"/>
              <w:right w:val="single" w:color="auto" w:sz="8" w:space="0"/>
            </w:tcBorders>
            <w:tcMar>
              <w:left w:w="108" w:type="dxa"/>
              <w:right w:w="108" w:type="dxa"/>
            </w:tcMar>
            <w:vAlign w:val="center"/>
          </w:tcPr>
          <w:p w14:paraId="0CDF0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48ADB8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1E7263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811" w:type="dxa"/>
            <w:tcBorders>
              <w:top w:val="nil"/>
              <w:left w:val="nil"/>
              <w:bottom w:val="single" w:color="auto" w:sz="8" w:space="0"/>
              <w:right w:val="single" w:color="auto" w:sz="8" w:space="0"/>
            </w:tcBorders>
            <w:tcMar>
              <w:left w:w="108" w:type="dxa"/>
              <w:right w:w="108" w:type="dxa"/>
            </w:tcMar>
            <w:vAlign w:val="center"/>
          </w:tcPr>
          <w:p w14:paraId="35613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971" w:type="dxa"/>
            <w:tcBorders>
              <w:top w:val="nil"/>
              <w:left w:val="nil"/>
              <w:bottom w:val="single" w:color="auto" w:sz="8" w:space="0"/>
              <w:right w:val="single" w:color="auto" w:sz="8" w:space="0"/>
            </w:tcBorders>
            <w:tcMar>
              <w:left w:w="108" w:type="dxa"/>
              <w:right w:w="108" w:type="dxa"/>
            </w:tcMar>
            <w:vAlign w:val="center"/>
          </w:tcPr>
          <w:p w14:paraId="062F9C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710" w:type="dxa"/>
            <w:tcBorders>
              <w:top w:val="nil"/>
              <w:left w:val="nil"/>
              <w:bottom w:val="single" w:color="auto" w:sz="8" w:space="0"/>
              <w:right w:val="single" w:color="auto" w:sz="8" w:space="0"/>
            </w:tcBorders>
            <w:tcMar>
              <w:left w:w="108" w:type="dxa"/>
              <w:right w:w="108" w:type="dxa"/>
            </w:tcMar>
            <w:vAlign w:val="center"/>
          </w:tcPr>
          <w:p w14:paraId="5F9DB0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93" w:type="dxa"/>
            <w:tcBorders>
              <w:top w:val="nil"/>
              <w:left w:val="nil"/>
              <w:bottom w:val="single" w:color="auto" w:sz="8" w:space="0"/>
              <w:right w:val="single" w:color="auto" w:sz="8" w:space="0"/>
            </w:tcBorders>
            <w:tcMar>
              <w:left w:w="108" w:type="dxa"/>
              <w:right w:w="108" w:type="dxa"/>
            </w:tcMar>
            <w:vAlign w:val="center"/>
          </w:tcPr>
          <w:p w14:paraId="570316B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r>
    </w:tbl>
    <w:p w14:paraId="5A4B63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jc w:val="left"/>
        <w:textAlignment w:val="auto"/>
        <w:rPr>
          <w:rStyle w:val="14"/>
          <w:rFonts w:hint="eastAsia" w:ascii="方正黑体_GBK" w:hAnsi="方正黑体_GBK" w:eastAsia="方正黑体_GBK" w:cs="方正黑体_GBK"/>
          <w:b w:val="0"/>
          <w:bCs/>
          <w:i w:val="0"/>
          <w:caps w:val="0"/>
          <w:color w:val="333333"/>
          <w:spacing w:val="0"/>
          <w:sz w:val="32"/>
          <w:szCs w:val="32"/>
        </w:rPr>
      </w:pPr>
      <w:r>
        <w:rPr>
          <w:rStyle w:val="14"/>
          <w:rFonts w:hint="eastAsia" w:ascii="方正黑体_GBK" w:hAnsi="方正黑体_GBK" w:eastAsia="方正黑体_GBK" w:cs="方正黑体_GBK"/>
          <w:b w:val="0"/>
          <w:bCs/>
          <w:i w:val="0"/>
          <w:caps w:val="0"/>
          <w:color w:val="333333"/>
          <w:spacing w:val="0"/>
          <w:sz w:val="32"/>
          <w:szCs w:val="32"/>
          <w:shd w:val="clear" w:color="auto" w:fill="FFFFFF"/>
        </w:rPr>
        <w:t>四、政府信息公开行政复议、行政诉讼情况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E745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CE398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14:paraId="62B245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行政诉讼</w:t>
            </w:r>
          </w:p>
        </w:tc>
      </w:tr>
      <w:tr w14:paraId="7F42D9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99C80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14:paraId="71A227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51BE56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170A46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3288F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ED5D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658B13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复议后起诉</w:t>
            </w:r>
          </w:p>
        </w:tc>
      </w:tr>
      <w:tr w14:paraId="6468C9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8DE7E6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14:paraId="009DF6A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720B4A3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1D9204D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45781E7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550" w:type="dxa"/>
            <w:tcBorders>
              <w:top w:val="nil"/>
              <w:left w:val="nil"/>
              <w:bottom w:val="single" w:color="auto" w:sz="8" w:space="0"/>
              <w:right w:val="single" w:color="auto" w:sz="8" w:space="0"/>
            </w:tcBorders>
            <w:tcMar>
              <w:left w:w="108" w:type="dxa"/>
              <w:right w:w="108" w:type="dxa"/>
            </w:tcMar>
            <w:vAlign w:val="center"/>
          </w:tcPr>
          <w:p w14:paraId="1D6DCF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14:paraId="43748D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F7B05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6CA38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11CA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2C879B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05D330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43FF2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6E095E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316460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总计</w:t>
            </w:r>
          </w:p>
        </w:tc>
      </w:tr>
      <w:tr w14:paraId="78A5D3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2D92F4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宋体" w:hAnsi="宋体" w:eastAsia="宋体" w:cs="宋体"/>
                <w:sz w:val="21"/>
                <w:szCs w:val="21"/>
                <w:lang w:val="en-US"/>
              </w:rPr>
            </w:pPr>
            <w:r>
              <w:rPr>
                <w:rFonts w:hint="eastAsia" w:ascii="宋体" w:hAnsi="宋体" w:cs="宋体"/>
                <w:kern w:val="0"/>
                <w:sz w:val="21"/>
                <w:szCs w:val="21"/>
                <w:lang w:val="en-US" w:eastAsia="zh-CN" w:bidi="ar"/>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5E5FE9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宋体" w:hAnsi="宋体" w:eastAsia="宋体" w:cs="宋体"/>
                <w:sz w:val="21"/>
                <w:szCs w:val="21"/>
                <w:lang w:val="en-US"/>
              </w:rPr>
            </w:pPr>
            <w:r>
              <w:rPr>
                <w:rFonts w:hint="eastAsia" w:ascii="宋体" w:hAnsi="宋体" w:cs="宋体"/>
                <w:kern w:val="0"/>
                <w:sz w:val="21"/>
                <w:szCs w:val="21"/>
                <w:lang w:val="en-US" w:eastAsia="zh-CN" w:bidi="ar"/>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11A3EE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514C7E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2</w:t>
            </w:r>
          </w:p>
        </w:tc>
        <w:tc>
          <w:tcPr>
            <w:tcW w:w="658" w:type="dxa"/>
            <w:tcBorders>
              <w:top w:val="nil"/>
              <w:left w:val="nil"/>
              <w:bottom w:val="single" w:color="auto" w:sz="8" w:space="0"/>
              <w:right w:val="single" w:color="auto" w:sz="8" w:space="0"/>
            </w:tcBorders>
            <w:tcMar>
              <w:left w:w="108" w:type="dxa"/>
              <w:right w:w="108" w:type="dxa"/>
            </w:tcMar>
            <w:vAlign w:val="center"/>
          </w:tcPr>
          <w:p w14:paraId="5DE94C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2</w:t>
            </w:r>
          </w:p>
        </w:tc>
        <w:tc>
          <w:tcPr>
            <w:tcW w:w="550" w:type="dxa"/>
            <w:tcBorders>
              <w:top w:val="nil"/>
              <w:left w:val="nil"/>
              <w:bottom w:val="single" w:color="auto" w:sz="8" w:space="0"/>
              <w:right w:val="single" w:color="auto" w:sz="8" w:space="0"/>
            </w:tcBorders>
            <w:tcMar>
              <w:left w:w="108" w:type="dxa"/>
              <w:right w:w="108" w:type="dxa"/>
            </w:tcMar>
            <w:vAlign w:val="center"/>
          </w:tcPr>
          <w:p w14:paraId="7F8F6E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宋体" w:hAnsi="宋体" w:eastAsia="宋体" w:cs="宋体"/>
                <w:sz w:val="21"/>
                <w:szCs w:val="21"/>
                <w:lang w:val="en-US"/>
              </w:rPr>
            </w:pPr>
            <w:r>
              <w:rPr>
                <w:rFonts w:hint="eastAsia" w:ascii="宋体" w:hAnsi="宋体" w:cs="宋体"/>
                <w:kern w:val="0"/>
                <w:sz w:val="21"/>
                <w:szCs w:val="21"/>
                <w:lang w:val="en-US" w:eastAsia="zh-CN" w:bidi="ar"/>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70B26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宋体" w:hAnsi="宋体" w:eastAsia="宋体" w:cs="宋体"/>
                <w:sz w:val="21"/>
                <w:szCs w:val="21"/>
                <w:lang w:val="en-US"/>
              </w:rPr>
            </w:pPr>
            <w:r>
              <w:rPr>
                <w:rFonts w:hint="eastAsia" w:ascii="宋体" w:hAnsi="宋体" w:cs="宋体"/>
                <w:kern w:val="0"/>
                <w:sz w:val="21"/>
                <w:szCs w:val="21"/>
                <w:lang w:val="en-US" w:eastAsia="zh-CN" w:bidi="ar"/>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4F5468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1CEE4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1</w:t>
            </w:r>
          </w:p>
        </w:tc>
        <w:tc>
          <w:tcPr>
            <w:tcW w:w="605" w:type="dxa"/>
            <w:tcBorders>
              <w:top w:val="nil"/>
              <w:left w:val="nil"/>
              <w:bottom w:val="single" w:color="auto" w:sz="8" w:space="0"/>
              <w:right w:val="single" w:color="auto" w:sz="8" w:space="0"/>
            </w:tcBorders>
            <w:tcMar>
              <w:left w:w="108" w:type="dxa"/>
              <w:right w:w="108" w:type="dxa"/>
            </w:tcMar>
            <w:vAlign w:val="center"/>
          </w:tcPr>
          <w:p w14:paraId="51BEF8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1</w:t>
            </w:r>
          </w:p>
        </w:tc>
        <w:tc>
          <w:tcPr>
            <w:tcW w:w="605" w:type="dxa"/>
            <w:tcBorders>
              <w:top w:val="nil"/>
              <w:left w:val="nil"/>
              <w:bottom w:val="single" w:color="auto" w:sz="8" w:space="0"/>
              <w:right w:val="single" w:color="auto" w:sz="8" w:space="0"/>
            </w:tcBorders>
            <w:tcMar>
              <w:left w:w="108" w:type="dxa"/>
              <w:right w:w="108" w:type="dxa"/>
            </w:tcMar>
            <w:vAlign w:val="center"/>
          </w:tcPr>
          <w:p w14:paraId="2F81A9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val="en-US" w:eastAsia="zh-CN" w:bidi="ar"/>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44555F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宋体" w:hAnsi="宋体" w:eastAsia="宋体" w:cs="宋体"/>
                <w:sz w:val="21"/>
                <w:szCs w:val="21"/>
                <w:lang w:val="en-US"/>
              </w:rPr>
            </w:pPr>
            <w:r>
              <w:rPr>
                <w:rFonts w:hint="eastAsia" w:ascii="宋体" w:hAnsi="宋体" w:cs="宋体"/>
                <w:kern w:val="0"/>
                <w:sz w:val="21"/>
                <w:szCs w:val="21"/>
                <w:lang w:val="en-US" w:eastAsia="zh-CN" w:bidi="ar"/>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018F5D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宋体" w:hAnsi="宋体" w:eastAsia="宋体" w:cs="宋体"/>
                <w:sz w:val="21"/>
                <w:szCs w:val="21"/>
                <w:lang w:val="en-US"/>
              </w:rPr>
            </w:pPr>
            <w:r>
              <w:rPr>
                <w:rFonts w:hint="eastAsia" w:ascii="宋体" w:hAnsi="宋体" w:cs="宋体"/>
                <w:color w:val="000000"/>
                <w:kern w:val="0"/>
                <w:sz w:val="21"/>
                <w:szCs w:val="21"/>
                <w:lang w:val="en-US" w:eastAsia="zh-CN" w:bidi="ar"/>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004308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宋体" w:hAnsi="宋体" w:eastAsia="宋体" w:cs="宋体"/>
                <w:sz w:val="21"/>
                <w:szCs w:val="21"/>
                <w:lang w:val="en-US"/>
              </w:rPr>
            </w:pPr>
            <w:r>
              <w:rPr>
                <w:rFonts w:hint="eastAsia" w:ascii="宋体" w:hAnsi="宋体" w:cs="宋体"/>
                <w:kern w:val="0"/>
                <w:sz w:val="21"/>
                <w:szCs w:val="21"/>
                <w:lang w:val="en-US" w:eastAsia="zh-CN" w:bidi="ar"/>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2B15D6F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r>
    </w:tbl>
    <w:p w14:paraId="2F79B54E">
      <w:pPr>
        <w:pStyle w:val="6"/>
        <w:wordWrap/>
        <w:spacing w:beforeLines="0" w:afterLines="0" w:line="240" w:lineRule="auto"/>
        <w:ind w:firstLine="0" w:firstLineChars="0"/>
        <w:jc w:val="left"/>
        <w:rPr>
          <w:rFonts w:hint="eastAsia" w:ascii="方正仿宋_GBK" w:hAnsi="方正仿宋_GBK" w:eastAsia="方正仿宋_GBK" w:cs="方正仿宋_GBK"/>
          <w:color w:val="auto"/>
          <w:sz w:val="33"/>
          <w:szCs w:val="33"/>
          <w:lang w:val="en-US" w:eastAsia="zh-CN"/>
        </w:rPr>
      </w:pPr>
    </w:p>
    <w:p w14:paraId="4960960F">
      <w:pPr>
        <w:pStyle w:val="6"/>
        <w:numPr>
          <w:ilvl w:val="-1"/>
          <w:numId w:val="0"/>
        </w:numPr>
        <w:pBdr>
          <w:top w:val="none" w:color="auto" w:sz="0" w:space="0"/>
          <w:left w:val="none" w:color="auto" w:sz="0" w:space="0"/>
          <w:bottom w:val="none" w:color="auto" w:sz="0" w:space="0"/>
          <w:right w:val="none" w:color="auto" w:sz="0" w:space="0"/>
        </w:pBdr>
        <w:wordWrap/>
        <w:spacing w:beforeLines="0" w:afterLines="0" w:line="240" w:lineRule="auto"/>
        <w:ind w:firstLine="640" w:firstLineChars="200"/>
        <w:jc w:val="left"/>
        <w:rPr>
          <w:rStyle w:val="14"/>
          <w:rFonts w:hint="eastAsia" w:ascii="方正黑体_GBK" w:hAnsi="方正黑体_GBK" w:eastAsia="方正黑体_GBK" w:cs="方正黑体_GBK"/>
          <w:color w:val="auto"/>
          <w:sz w:val="33"/>
          <w:szCs w:val="33"/>
          <w:lang w:val="en-US" w:eastAsia="zh-CN"/>
        </w:rPr>
      </w:pPr>
      <w:r>
        <w:rPr>
          <w:rStyle w:val="14"/>
          <w:rFonts w:hint="eastAsia" w:ascii="方正黑体_GBK" w:hAnsi="方正黑体_GBK" w:eastAsia="方正黑体_GBK" w:cs="方正黑体_GBK"/>
          <w:lang w:eastAsia="zh-CN"/>
        </w:rPr>
        <w:t>五、</w:t>
      </w:r>
      <w:r>
        <w:rPr>
          <w:rStyle w:val="14"/>
          <w:rFonts w:hint="eastAsia" w:ascii="方正黑体_GBK" w:hAnsi="方正黑体_GBK" w:eastAsia="方正黑体_GBK" w:cs="方正黑体_GBK"/>
          <w:b w:val="0"/>
          <w:bCs/>
          <w:i w:val="0"/>
          <w:caps w:val="0"/>
          <w:color w:val="333333"/>
          <w:spacing w:val="0"/>
          <w:sz w:val="32"/>
          <w:szCs w:val="32"/>
          <w:shd w:val="clear" w:color="auto" w:fill="FFFFFF"/>
        </w:rPr>
        <w:t>存在的主要问题及改进情况</w:t>
      </w:r>
      <w:r>
        <w:rPr>
          <w:rStyle w:val="14"/>
          <w:rFonts w:hint="eastAsia" w:ascii="方正黑体_GBK" w:hAnsi="方正黑体_GBK" w:eastAsia="方正黑体_GBK" w:cs="方正黑体_GBK"/>
          <w:color w:val="auto"/>
          <w:sz w:val="33"/>
          <w:szCs w:val="33"/>
          <w:lang w:val="en-US" w:eastAsia="zh-CN"/>
        </w:rPr>
        <w:t xml:space="preserve">    </w:t>
      </w:r>
    </w:p>
    <w:p w14:paraId="48FE6FC7">
      <w:pPr>
        <w:pStyle w:val="6"/>
        <w:numPr>
          <w:ilvl w:val="0"/>
          <w:numId w:val="0"/>
        </w:numPr>
        <w:wordWrap/>
        <w:spacing w:beforeLines="0" w:afterLines="0" w:line="240" w:lineRule="auto"/>
        <w:ind w:firstLine="660" w:firstLineChars="200"/>
        <w:jc w:val="left"/>
        <w:rPr>
          <w:rFonts w:hint="eastAsia" w:ascii="方正仿宋_GBK" w:hAnsi="方正仿宋_GBK" w:eastAsia="方正仿宋_GBK" w:cs="方正仿宋_GBK"/>
          <w:color w:val="FF0000"/>
          <w:sz w:val="33"/>
          <w:szCs w:val="33"/>
          <w:lang w:val="en-US" w:eastAsia="zh-CN"/>
        </w:rPr>
      </w:pPr>
      <w:r>
        <w:rPr>
          <w:rFonts w:hint="eastAsia" w:ascii="方正仿宋_GBK" w:hAnsi="方正仿宋_GBK" w:eastAsia="方正仿宋_GBK" w:cs="方正仿宋_GBK"/>
          <w:color w:val="auto"/>
          <w:sz w:val="33"/>
          <w:szCs w:val="33"/>
          <w:lang w:val="en-US" w:eastAsia="zh-CN"/>
        </w:rPr>
        <w:t>一是从事信息公开的工作人员少，工作力量较弱，下一步将加强组织保障，加大专职人员配备，健全完善办公室公开工作机制，确保完成各项工作任务；二是缺乏专业知识学习，对一些政务公开文件理解贯彻不够深入，下一步将通过集中学习和邀请专家培训，深入学习相关政策文件，吃透文件精神，确保将文件政策贯彻落实到位；三是信息公开的层面不够，个别信息公开主动性有待进一步深化，下一步将对标发展目标和工作要求，更加聚焦社会公众需求，努力创新，全面推进权力运行全流程、政务服务全过程公开，共同推进政府信息公开工作再上新台阶。</w:t>
      </w:r>
    </w:p>
    <w:p w14:paraId="2B54ECA5">
      <w:pPr>
        <w:pStyle w:val="6"/>
        <w:numPr>
          <w:ilvl w:val="-1"/>
          <w:numId w:val="0"/>
        </w:numPr>
        <w:wordWrap/>
        <w:spacing w:beforeLines="0" w:afterLines="0" w:line="240" w:lineRule="auto"/>
        <w:ind w:firstLine="640" w:firstLineChars="200"/>
        <w:jc w:val="both"/>
        <w:rPr>
          <w:rFonts w:hint="eastAsia" w:ascii="方正黑体_GBK" w:hAnsi="方正黑体_GBK" w:eastAsia="方正黑体_GBK" w:cs="方正黑体_GBK"/>
          <w:b w:val="0"/>
          <w:bCs/>
          <w:i w:val="0"/>
          <w:caps w:val="0"/>
          <w:color w:val="333333"/>
          <w:spacing w:val="0"/>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sz w:val="32"/>
          <w:szCs w:val="32"/>
          <w:shd w:val="clear" w:color="auto" w:fill="FFFFFF"/>
          <w:lang w:val="en-US" w:eastAsia="zh-CN"/>
        </w:rPr>
        <w:t>六、其他需要报告的事项</w:t>
      </w:r>
    </w:p>
    <w:p w14:paraId="0E0318B8">
      <w:pPr>
        <w:pStyle w:val="6"/>
        <w:numPr>
          <w:ilvl w:val="0"/>
          <w:numId w:val="0"/>
        </w:numPr>
        <w:wordWrap/>
        <w:spacing w:beforeLines="0" w:afterLines="0" w:line="240" w:lineRule="auto"/>
        <w:ind w:firstLine="660" w:firstLineChars="200"/>
        <w:jc w:val="left"/>
        <w:rPr>
          <w:rFonts w:hint="eastAsia" w:ascii="方正仿宋_GBK" w:hAnsi="方正仿宋_GBK" w:eastAsia="方正仿宋_GBK" w:cs="方正仿宋_GBK"/>
          <w:color w:val="auto"/>
          <w:sz w:val="33"/>
          <w:szCs w:val="33"/>
          <w:lang w:val="en-US" w:eastAsia="zh-CN"/>
        </w:rPr>
      </w:pPr>
      <w:r>
        <w:rPr>
          <w:rFonts w:hint="eastAsia" w:ascii="方正仿宋_GBK" w:hAnsi="方正仿宋_GBK" w:eastAsia="方正仿宋_GBK" w:cs="方正仿宋_GBK"/>
          <w:color w:val="auto"/>
          <w:sz w:val="33"/>
          <w:szCs w:val="33"/>
          <w:lang w:val="en-US" w:eastAsia="zh-CN"/>
        </w:rPr>
        <w:t>我办暂无其他需要报告的事项。</w:t>
      </w:r>
    </w:p>
    <w:p w14:paraId="1B76A372">
      <w:pPr>
        <w:pStyle w:val="6"/>
        <w:numPr>
          <w:ilvl w:val="0"/>
          <w:numId w:val="0"/>
        </w:numPr>
        <w:wordWrap/>
        <w:spacing w:beforeLines="0" w:afterLines="0" w:line="240" w:lineRule="auto"/>
        <w:ind w:firstLine="0" w:firstLineChars="0"/>
        <w:jc w:val="left"/>
        <w:rPr>
          <w:rFonts w:hint="eastAsia" w:ascii="方正仿宋_GBK" w:hAnsi="方正仿宋_GBK" w:eastAsia="方正仿宋_GBK" w:cs="方正仿宋_GBK"/>
          <w:color w:val="auto"/>
          <w:sz w:val="33"/>
          <w:szCs w:val="33"/>
          <w:lang w:val="en-US" w:eastAsia="zh-CN"/>
        </w:rPr>
      </w:pPr>
    </w:p>
    <w:p w14:paraId="42FB4D03">
      <w:pPr>
        <w:pStyle w:val="6"/>
        <w:numPr>
          <w:ilvl w:val="0"/>
          <w:numId w:val="0"/>
        </w:numPr>
        <w:wordWrap/>
        <w:spacing w:beforeLines="0" w:afterLines="0" w:line="240" w:lineRule="auto"/>
        <w:ind w:firstLine="0" w:firstLineChars="0"/>
        <w:jc w:val="left"/>
        <w:rPr>
          <w:rFonts w:hint="eastAsia" w:ascii="方正仿宋_GBK" w:hAnsi="方正仿宋_GBK" w:eastAsia="方正仿宋_GBK" w:cs="方正仿宋_GBK"/>
          <w:color w:val="auto"/>
          <w:sz w:val="33"/>
          <w:szCs w:val="33"/>
          <w:lang w:val="en-US" w:eastAsia="zh-CN"/>
        </w:rPr>
      </w:pPr>
    </w:p>
    <w:p w14:paraId="58C03F38">
      <w:pPr>
        <w:pStyle w:val="6"/>
        <w:wordWrap w:val="0"/>
        <w:spacing w:beforeLines="0" w:afterLines="0" w:line="240" w:lineRule="auto"/>
        <w:ind w:firstLine="660" w:firstLineChars="200"/>
        <w:jc w:val="right"/>
        <w:rPr>
          <w:rFonts w:hint="eastAsia" w:ascii="方正仿宋_GBK" w:hAnsi="方正仿宋_GBK" w:eastAsia="方正仿宋_GBK" w:cs="方正仿宋_GBK"/>
          <w:color w:val="auto"/>
          <w:sz w:val="33"/>
          <w:szCs w:val="33"/>
          <w:lang w:val="en-US" w:eastAsia="zh-CN"/>
        </w:rPr>
      </w:pPr>
      <w:r>
        <w:rPr>
          <w:rFonts w:hint="eastAsia" w:ascii="方正仿宋_GBK" w:hAnsi="方正仿宋_GBK" w:eastAsia="方正仿宋_GBK" w:cs="方正仿宋_GBK"/>
          <w:color w:val="auto"/>
          <w:sz w:val="33"/>
          <w:szCs w:val="33"/>
          <w:lang w:eastAsia="zh-CN"/>
        </w:rPr>
        <w:t>重庆市北碚区</w:t>
      </w:r>
      <w:r>
        <w:rPr>
          <w:rFonts w:hint="eastAsia" w:ascii="方正仿宋_GBK" w:hAnsi="方正仿宋_GBK" w:eastAsia="方正仿宋_GBK" w:cs="方正仿宋_GBK"/>
          <w:color w:val="auto"/>
          <w:sz w:val="33"/>
          <w:szCs w:val="33"/>
          <w:lang w:val="en-US" w:eastAsia="zh-CN"/>
        </w:rPr>
        <w:t xml:space="preserve">人民政府办公室    </w:t>
      </w:r>
    </w:p>
    <w:p w14:paraId="5746F88D">
      <w:pPr>
        <w:wordWrap w:val="0"/>
        <w:jc w:val="center"/>
        <w:rPr>
          <w:lang w:val="en-US"/>
        </w:rPr>
      </w:pPr>
      <w:r>
        <w:rPr>
          <w:rFonts w:hint="eastAsia"/>
          <w:lang w:val="en-US" w:eastAsia="zh-CN"/>
        </w:rPr>
        <w:t xml:space="preserve">                             </w:t>
      </w:r>
      <w:r>
        <w:rPr>
          <w:rFonts w:hint="eastAsia"/>
          <w:lang w:eastAsia="zh-CN"/>
        </w:rPr>
        <w:t>2020年1月</w:t>
      </w:r>
      <w:r>
        <w:rPr>
          <w:rFonts w:hint="eastAsia"/>
          <w:lang w:val="en-US" w:eastAsia="zh-CN"/>
        </w:rPr>
        <w:t>25</w:t>
      </w:r>
      <w:r>
        <w:rPr>
          <w:rFonts w:hint="eastAsia"/>
          <w:lang w:eastAsia="zh-CN"/>
        </w:rPr>
        <w:t>日</w:t>
      </w:r>
      <w:r>
        <w:rPr>
          <w:rFonts w:hint="eastAsia"/>
          <w:lang w:val="en-US" w:eastAsia="zh-CN"/>
        </w:rPr>
        <w:t xml:space="preserve">      </w:t>
      </w:r>
    </w:p>
    <w:sectPr>
      <w:pgSz w:w="11906" w:h="16838"/>
      <w:pgMar w:top="1984"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EB018"/>
    <w:multiLevelType w:val="multilevel"/>
    <w:tmpl w:val="4E4EB018"/>
    <w:lvl w:ilvl="0" w:tentative="0">
      <w:start w:val="1"/>
      <w:numFmt w:val="chineseCounting"/>
      <w:suff w:val="nothing"/>
      <w:lvlText w:val="第%1章 "/>
      <w:lvlJc w:val="left"/>
      <w:pPr>
        <w:tabs>
          <w:tab w:val="left" w:pos="0"/>
        </w:tabs>
        <w:ind w:left="432" w:hanging="432"/>
      </w:pPr>
      <w:rPr>
        <w:rFonts w:hint="eastAsia"/>
      </w:rPr>
    </w:lvl>
    <w:lvl w:ilvl="1" w:tentative="0">
      <w:start w:val="1"/>
      <w:numFmt w:val="decimal"/>
      <w:isLgl/>
      <w:suff w:val="space"/>
      <w:lvlText w:val="%1.%2"/>
      <w:lvlJc w:val="left"/>
      <w:pPr>
        <w:tabs>
          <w:tab w:val="left" w:pos="0"/>
        </w:tabs>
        <w:ind w:left="0" w:firstLine="0"/>
      </w:pPr>
      <w:rPr>
        <w:rFonts w:hint="eastAsia" w:ascii="黑体" w:hAnsi="黑体" w:eastAsia="黑体" w:cs="黑体"/>
        <w:b/>
        <w:bCs/>
        <w:sz w:val="36"/>
        <w:szCs w:val="36"/>
      </w:rPr>
    </w:lvl>
    <w:lvl w:ilvl="2" w:tentative="0">
      <w:start w:val="1"/>
      <w:numFmt w:val="decimal"/>
      <w:isLgl/>
      <w:suff w:val="space"/>
      <w:lvlText w:val="%1.%2.%3"/>
      <w:lvlJc w:val="left"/>
      <w:pPr>
        <w:tabs>
          <w:tab w:val="left" w:pos="420"/>
        </w:tabs>
        <w:ind w:left="0" w:firstLine="0"/>
      </w:pPr>
      <w:rPr>
        <w:rFonts w:hint="eastAsia" w:ascii="宋体" w:hAnsi="宋体" w:eastAsia="黑体" w:cs="黑体"/>
        <w:b/>
        <w:bCs/>
        <w:sz w:val="32"/>
        <w:szCs w:val="32"/>
      </w:rPr>
    </w:lvl>
    <w:lvl w:ilvl="3" w:tentative="0">
      <w:start w:val="1"/>
      <w:numFmt w:val="decimal"/>
      <w:isLgl/>
      <w:suff w:val="space"/>
      <w:lvlText w:val="%1.%2.%3.%4"/>
      <w:lvlJc w:val="left"/>
      <w:pPr>
        <w:tabs>
          <w:tab w:val="left" w:pos="420"/>
        </w:tabs>
        <w:ind w:left="0" w:firstLine="0"/>
      </w:pPr>
      <w:rPr>
        <w:rFonts w:hint="eastAsia" w:ascii="宋体" w:hAnsi="宋体" w:eastAsia="黑体" w:cs="黑体"/>
        <w:b/>
        <w:bCs/>
        <w:sz w:val="28"/>
        <w:szCs w:val="28"/>
      </w:rPr>
    </w:lvl>
    <w:lvl w:ilvl="4" w:tentative="0">
      <w:start w:val="1"/>
      <w:numFmt w:val="decimal"/>
      <w:pStyle w:val="4"/>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MWExZTU4ZDZkNGU0YWFkNDE0ZjMwNjQyZTZiZDAifQ=="/>
  </w:docVars>
  <w:rsids>
    <w:rsidRoot w:val="5AF715D7"/>
    <w:rsid w:val="01876DBE"/>
    <w:rsid w:val="04605936"/>
    <w:rsid w:val="08077892"/>
    <w:rsid w:val="08B41EF5"/>
    <w:rsid w:val="0FDA2D92"/>
    <w:rsid w:val="104C0EDB"/>
    <w:rsid w:val="116834CA"/>
    <w:rsid w:val="11CF4FA8"/>
    <w:rsid w:val="148D1E5B"/>
    <w:rsid w:val="152A2D50"/>
    <w:rsid w:val="234A50E8"/>
    <w:rsid w:val="23942AB2"/>
    <w:rsid w:val="2ADC1E05"/>
    <w:rsid w:val="2F6E45D9"/>
    <w:rsid w:val="334F7CB2"/>
    <w:rsid w:val="34A326C7"/>
    <w:rsid w:val="356F1D11"/>
    <w:rsid w:val="38A95166"/>
    <w:rsid w:val="3F1349F2"/>
    <w:rsid w:val="408040D1"/>
    <w:rsid w:val="4161183D"/>
    <w:rsid w:val="446A7E85"/>
    <w:rsid w:val="46822D1B"/>
    <w:rsid w:val="486A1E2D"/>
    <w:rsid w:val="4FBE4DCC"/>
    <w:rsid w:val="502F0E3E"/>
    <w:rsid w:val="50AB7169"/>
    <w:rsid w:val="53D44E25"/>
    <w:rsid w:val="560D7DDD"/>
    <w:rsid w:val="58170E4E"/>
    <w:rsid w:val="5AF715D7"/>
    <w:rsid w:val="5B1C5DF8"/>
    <w:rsid w:val="5BBB0C31"/>
    <w:rsid w:val="5CDD181F"/>
    <w:rsid w:val="5EE448B4"/>
    <w:rsid w:val="77C62BB4"/>
    <w:rsid w:val="77E5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5"/>
    <w:basedOn w:val="1"/>
    <w:next w:val="1"/>
    <w:unhideWhenUsed/>
    <w:qFormat/>
    <w:uiPriority w:val="0"/>
    <w:pPr>
      <w:keepNext/>
      <w:keepLines/>
      <w:numPr>
        <w:ilvl w:val="4"/>
        <w:numId w:val="1"/>
      </w:numPr>
      <w:spacing w:before="280" w:after="290" w:line="372" w:lineRule="auto"/>
      <w:outlineLvl w:val="4"/>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80" w:firstLineChars="200"/>
    </w:pPr>
    <w:rPr>
      <w:rFonts w:ascii="Times New Roman" w:hAnsi="Times New Roman" w:cs="Times New Roman"/>
      <w:kern w:val="2"/>
    </w:rPr>
  </w:style>
  <w:style w:type="paragraph" w:styleId="5">
    <w:name w:val="Body Text"/>
    <w:basedOn w:val="1"/>
    <w:next w:val="1"/>
    <w:qFormat/>
    <w:uiPriority w:val="0"/>
    <w:pPr>
      <w:autoSpaceDE w:val="0"/>
      <w:autoSpaceDN w:val="0"/>
      <w:adjustRightInd w:val="0"/>
      <w:ind w:left="118"/>
      <w:jc w:val="left"/>
    </w:pPr>
    <w:rPr>
      <w:rFonts w:ascii="方正仿宋_GBK" w:eastAsia="方正仿宋_GBK" w:cs="方正仿宋_GBK"/>
    </w:rPr>
  </w:style>
  <w:style w:type="paragraph" w:styleId="6">
    <w:name w:val="Normal (Web)"/>
    <w:basedOn w:val="1"/>
    <w:qFormat/>
    <w:uiPriority w:val="0"/>
    <w:pPr>
      <w:widowControl/>
      <w:spacing w:line="480" w:lineRule="atLeast"/>
      <w:jc w:val="left"/>
    </w:pPr>
    <w:rPr>
      <w:rFonts w:ascii="宋体" w:hAnsi="宋体" w:cs="宋体"/>
      <w:kern w:val="0"/>
      <w:sz w:val="32"/>
    </w:rPr>
  </w:style>
  <w:style w:type="paragraph" w:styleId="7">
    <w:name w:val="Body Text First Indent"/>
    <w:basedOn w:val="5"/>
    <w:next w:val="4"/>
    <w:qFormat/>
    <w:uiPriority w:val="0"/>
    <w:pPr>
      <w:tabs>
        <w:tab w:val="left" w:pos="420"/>
      </w:tabs>
      <w:adjustRightInd w:val="0"/>
      <w:snapToGrid w:val="0"/>
      <w:spacing w:line="360" w:lineRule="auto"/>
      <w:ind w:firstLine="560" w:firstLineChars="200"/>
      <w:jc w:val="both"/>
    </w:pPr>
    <w:rPr>
      <w:rFonts w:ascii="宋体" w:hAnsi="宋体"/>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p15"/>
    <w:basedOn w:val="1"/>
    <w:qFormat/>
    <w:uiPriority w:val="0"/>
    <w:pPr>
      <w:widowControl/>
    </w:pPr>
    <w:rPr>
      <w:rFonts w:hint="default"/>
      <w:kern w:val="0"/>
      <w:szCs w:val="21"/>
    </w:rPr>
  </w:style>
  <w:style w:type="character" w:customStyle="1" w:styleId="13">
    <w:name w:val="fontstyle01"/>
    <w:basedOn w:val="9"/>
    <w:qFormat/>
    <w:uiPriority w:val="0"/>
    <w:rPr>
      <w:rFonts w:ascii="仿宋" w:hAnsi="仿宋" w:eastAsia="仿宋" w:cs="仿宋"/>
      <w:color w:val="000000"/>
      <w:sz w:val="32"/>
      <w:szCs w:val="32"/>
    </w:rPr>
  </w:style>
  <w:style w:type="character" w:customStyle="1" w:styleId="14">
    <w:name w:val="fontstyle11"/>
    <w:basedOn w:val="9"/>
    <w:qFormat/>
    <w:uiPriority w:val="0"/>
    <w:rPr>
      <w:rFonts w:ascii="黑体" w:hAnsi="宋体" w:eastAsia="黑体" w:cs="黑体"/>
      <w:color w:val="333333"/>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区人民政府办公室</Company>
  <Pages>6</Pages>
  <Words>2305</Words>
  <Characters>2410</Characters>
  <Lines>0</Lines>
  <Paragraphs>0</Paragraphs>
  <TotalTime>26</TotalTime>
  <ScaleCrop>false</ScaleCrop>
  <LinksUpToDate>false</LinksUpToDate>
  <CharactersWithSpaces>2458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2020-01-07T03:24:00Z</dcterms:created>
  <dc:creator>dxm</dc:creator>
  <cp:lastModifiedBy>颖</cp:lastModifiedBy>
  <cp:lastPrinted>2021-01-27T06:43:00Z</cp:lastPrinted>
  <dcterms:modified xsi:type="dcterms:W3CDTF">2024-09-09T09:47:13Z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81A9D008175E4A8B9FE72E4B9227C116_12</vt:lpwstr>
  </property>
</Properties>
</file>