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commentRangeStart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关于公开征选重庆市北碚区购房补贴消费券</w:t>
      </w:r>
    </w:p>
    <w:p>
      <w:pPr>
        <w:spacing w:line="594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发放平台企业的公告</w:t>
      </w:r>
      <w:commentRangeEnd w:id="0"/>
      <w:r>
        <w:commentReference w:id="0"/>
      </w:r>
    </w:p>
    <w:p>
      <w:pPr>
        <w:spacing w:line="594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为做好北碚区购房补贴消费券发放工作，现向全社会公开遴选消费券发放平台企业，现将相关内容公告如下：</w:t>
      </w:r>
    </w:p>
    <w:p>
      <w:pPr>
        <w:spacing w:line="594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一、入选平台企业工作任务</w:t>
      </w:r>
    </w:p>
    <w:p>
      <w:pPr>
        <w:spacing w:line="594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制定购房补贴消费券发放具体实施工作方案。做好消费券制券、领用、核销等工作，具备消费券覆盖零售、住宿、餐饮等各类业态的技术能力。</w:t>
      </w:r>
    </w:p>
    <w:p>
      <w:pPr>
        <w:spacing w:line="594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加强风险监测，完善风险管控机制，防范和阻止外挂软件虚构信息领券、消费券套现等不法行为发生，若有前述情形或迹象，应当及时报告、有效处理，保障资金安全。</w:t>
      </w:r>
    </w:p>
    <w:p>
      <w:pPr>
        <w:spacing w:line="594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充分调动和利用平台企业资源，加大宣传力度，提高消费者知晓率及参与度。</w:t>
      </w:r>
    </w:p>
    <w:p>
      <w:pPr>
        <w:spacing w:line="594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组织专业服务团队，受理解决消费券发放、使用过程中的咨询、投诉等相关问题，及时回应社会关切，确保消费券发放平稳有序。</w:t>
      </w:r>
    </w:p>
    <w:p>
      <w:pPr>
        <w:spacing w:line="594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（五）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主动接受政府部门监督管理，及时提供消费券发放相关情况，包括消费券发放数据、核销数据及分析报告等相关信息，主动接受审计，开展绩效评估等工作。</w:t>
      </w:r>
    </w:p>
    <w:p>
      <w:pPr>
        <w:spacing w:line="594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二、入选平台企业具备的条件</w:t>
      </w:r>
    </w:p>
    <w:p>
      <w:pPr>
        <w:spacing w:line="594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平台应依法注册并合法经营，具备资金支付、数据核对和自动化监控、防治集中套取（套刷）等功能，有相关项目的实施经验。对参与商户、交易数据、核销进程等情况进行全过程监测和监管。</w:t>
      </w:r>
    </w:p>
    <w:p>
      <w:pPr>
        <w:spacing w:line="594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三、入选平台企业的确认流程</w:t>
      </w:r>
    </w:p>
    <w:p>
      <w:pPr>
        <w:spacing w:line="594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根据企业报送的材料，筛选形成符合条件的平台企业名单。</w:t>
      </w:r>
    </w:p>
    <w:p>
      <w:pPr>
        <w:spacing w:line="594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根据各平台消费券发放方案，相关部门召开评审会议，根据评审标准打分，确定消费券发放平台。</w:t>
      </w:r>
    </w:p>
    <w:p>
      <w:pPr>
        <w:spacing w:line="594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通过北碚区官网等渠道向社会公示入选平台企业名单，公示期内无异议即为入选平台企业。</w:t>
      </w:r>
    </w:p>
    <w:p>
      <w:pPr>
        <w:spacing w:line="594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四、报名时间</w:t>
      </w:r>
    </w:p>
    <w:p>
      <w:pPr>
        <w:spacing w:line="594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2024年2月21日至2月28日。（逾期不予受理）</w:t>
      </w:r>
    </w:p>
    <w:p>
      <w:pPr>
        <w:spacing w:line="594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五、材料报送</w:t>
      </w:r>
    </w:p>
    <w:p>
      <w:pPr>
        <w:pStyle w:val="5"/>
        <w:widowControl/>
        <w:spacing w:line="594" w:lineRule="exact"/>
        <w:ind w:firstLine="570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报名资料须采用信封包装并密封。信封上注明项目名称、供应商名称等字样。信封的封口应加盖供应商公章或法人授权代表签字。报名资料包括如下内容：</w:t>
      </w:r>
    </w:p>
    <w:p>
      <w:pPr>
        <w:pStyle w:val="5"/>
        <w:widowControl/>
        <w:spacing w:line="594" w:lineRule="exact"/>
        <w:ind w:firstLine="57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消费券发放方案。具体内容包括评审标准中涉及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的相关内容。</w:t>
      </w:r>
    </w:p>
    <w:p>
      <w:pPr>
        <w:pStyle w:val="5"/>
        <w:widowControl/>
        <w:spacing w:line="594" w:lineRule="exact"/>
        <w:ind w:firstLine="570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2.平台认为需要提供的其他佐证材料。</w:t>
      </w:r>
    </w:p>
    <w:p>
      <w:pPr>
        <w:spacing w:line="594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六、评审标准</w:t>
      </w:r>
    </w:p>
    <w:tbl>
      <w:tblPr>
        <w:tblStyle w:val="9"/>
        <w:tblW w:w="7462" w:type="dxa"/>
        <w:jc w:val="center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989"/>
        <w:gridCol w:w="2492"/>
        <w:gridCol w:w="3062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widowControl/>
              <w:wordWrap w:val="0"/>
              <w:spacing w:line="30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color w:val="333333"/>
              </w:rPr>
              <w:t>评分因素及权值</w:t>
            </w:r>
          </w:p>
        </w:tc>
        <w:tc>
          <w:tcPr>
            <w:tcW w:w="9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widowControl/>
              <w:wordWrap w:val="0"/>
              <w:spacing w:line="30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</w:rPr>
              <w:t>分值</w:t>
            </w:r>
          </w:p>
        </w:tc>
        <w:tc>
          <w:tcPr>
            <w:tcW w:w="24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widowControl/>
              <w:wordWrap w:val="0"/>
              <w:spacing w:line="30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</w:rPr>
              <w:t>评分标准</w:t>
            </w:r>
          </w:p>
        </w:tc>
        <w:tc>
          <w:tcPr>
            <w:tcW w:w="30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widowControl/>
              <w:wordWrap w:val="0"/>
              <w:spacing w:line="30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</w:rPr>
              <w:t>评分标准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9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widowControl/>
              <w:spacing w:line="300" w:lineRule="exact"/>
              <w:ind w:firstLine="42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1</w:t>
            </w:r>
          </w:p>
        </w:tc>
        <w:tc>
          <w:tcPr>
            <w:tcW w:w="989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widowControl/>
              <w:wordWrap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消费券发放方案</w:t>
            </w:r>
          </w:p>
        </w:tc>
        <w:tc>
          <w:tcPr>
            <w:tcW w:w="249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widowControl/>
              <w:wordWrap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100分</w:t>
            </w:r>
          </w:p>
        </w:tc>
        <w:tc>
          <w:tcPr>
            <w:tcW w:w="30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spacing w:line="300" w:lineRule="exact"/>
              <w:ind w:firstLine="420"/>
              <w:rPr>
                <w:rFonts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平台规模。（10分）</w:t>
            </w:r>
          </w:p>
          <w:p>
            <w:pPr>
              <w:pStyle w:val="5"/>
              <w:widowControl/>
              <w:spacing w:line="300" w:lineRule="exact"/>
              <w:ind w:firstLine="420"/>
              <w:rPr>
                <w:rFonts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按照北碚区注册商户数量多少，横向比较从高到低分别得分。</w:t>
            </w:r>
          </w:p>
          <w:p>
            <w:pPr>
              <w:pStyle w:val="5"/>
              <w:widowControl/>
              <w:spacing w:line="300" w:lineRule="exact"/>
              <w:ind w:firstLine="420"/>
              <w:rPr>
                <w:rFonts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优：10分，良：7分，一般：4分，未提供：0分。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9" w:type="dxa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_GBK" w:hAnsi="方正仿宋_GBK" w:eastAsia="方正仿宋_GBK" w:cs="方正仿宋_GBK"/>
                <w:color w:val="333333"/>
                <w:sz w:val="24"/>
              </w:rPr>
            </w:pPr>
          </w:p>
        </w:tc>
        <w:tc>
          <w:tcPr>
            <w:tcW w:w="989" w:type="dxa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_GBK" w:hAnsi="方正仿宋_GBK" w:eastAsia="方正仿宋_GBK" w:cs="方正仿宋_GBK"/>
                <w:color w:val="333333"/>
                <w:sz w:val="24"/>
              </w:rPr>
            </w:pPr>
          </w:p>
        </w:tc>
        <w:tc>
          <w:tcPr>
            <w:tcW w:w="2492" w:type="dxa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_GBK" w:hAnsi="方正仿宋_GBK" w:eastAsia="方正仿宋_GBK" w:cs="方正仿宋_GBK"/>
                <w:color w:val="333333"/>
                <w:sz w:val="24"/>
              </w:rPr>
            </w:pPr>
          </w:p>
        </w:tc>
        <w:tc>
          <w:tcPr>
            <w:tcW w:w="30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spacing w:line="300" w:lineRule="exact"/>
              <w:ind w:firstLine="420"/>
              <w:rPr>
                <w:rFonts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商户入驻便捷性。（20分）</w:t>
            </w:r>
          </w:p>
          <w:p>
            <w:pPr>
              <w:pStyle w:val="5"/>
              <w:widowControl/>
              <w:spacing w:line="300" w:lineRule="exact"/>
              <w:ind w:firstLine="480" w:firstLineChars="20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可提供简洁的商户入驻平台手续，对入驻商户不收取任何佣金，不额外收取费用的，得20分。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9" w:type="dxa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_GBK" w:hAnsi="方正仿宋_GBK" w:eastAsia="方正仿宋_GBK" w:cs="方正仿宋_GBK"/>
                <w:color w:val="333333"/>
                <w:sz w:val="24"/>
              </w:rPr>
            </w:pPr>
          </w:p>
        </w:tc>
        <w:tc>
          <w:tcPr>
            <w:tcW w:w="989" w:type="dxa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_GBK" w:hAnsi="方正仿宋_GBK" w:eastAsia="方正仿宋_GBK" w:cs="方正仿宋_GBK"/>
                <w:color w:val="333333"/>
                <w:sz w:val="24"/>
              </w:rPr>
            </w:pPr>
          </w:p>
        </w:tc>
        <w:tc>
          <w:tcPr>
            <w:tcW w:w="2492" w:type="dxa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_GBK" w:hAnsi="方正仿宋_GBK" w:eastAsia="方正仿宋_GBK" w:cs="方正仿宋_GBK"/>
                <w:color w:val="333333"/>
                <w:sz w:val="24"/>
              </w:rPr>
            </w:pPr>
          </w:p>
        </w:tc>
        <w:tc>
          <w:tcPr>
            <w:tcW w:w="30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spacing w:line="300" w:lineRule="exact"/>
              <w:ind w:firstLine="42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消费者消费便捷性。</w:t>
            </w: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（20分）</w:t>
            </w:r>
          </w:p>
          <w:p>
            <w:pPr>
              <w:pStyle w:val="5"/>
              <w:widowControl/>
              <w:spacing w:line="300" w:lineRule="exact"/>
              <w:ind w:firstLine="480" w:firstLineChars="20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可发放现金红包，可绑定任意银行卡的，得20分。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9" w:type="dxa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_GBK" w:hAnsi="方正仿宋_GBK" w:eastAsia="方正仿宋_GBK" w:cs="方正仿宋_GBK"/>
                <w:color w:val="333333"/>
                <w:sz w:val="24"/>
              </w:rPr>
            </w:pPr>
          </w:p>
        </w:tc>
        <w:tc>
          <w:tcPr>
            <w:tcW w:w="989" w:type="dxa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_GBK" w:hAnsi="方正仿宋_GBK" w:eastAsia="方正仿宋_GBK" w:cs="方正仿宋_GBK"/>
                <w:color w:val="333333"/>
                <w:sz w:val="24"/>
              </w:rPr>
            </w:pPr>
          </w:p>
        </w:tc>
        <w:tc>
          <w:tcPr>
            <w:tcW w:w="2492" w:type="dxa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_GBK" w:hAnsi="方正仿宋_GBK" w:eastAsia="方正仿宋_GBK" w:cs="方正仿宋_GBK"/>
                <w:color w:val="333333"/>
                <w:sz w:val="24"/>
              </w:rPr>
            </w:pPr>
          </w:p>
        </w:tc>
        <w:tc>
          <w:tcPr>
            <w:tcW w:w="30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spacing w:line="300" w:lineRule="exact"/>
              <w:ind w:firstLine="42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宣传渠道的广泛性。</w:t>
            </w: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（20分）</w:t>
            </w:r>
          </w:p>
          <w:p>
            <w:pPr>
              <w:pStyle w:val="5"/>
              <w:widowControl/>
              <w:spacing w:line="300" w:lineRule="exact"/>
              <w:ind w:firstLine="480" w:firstLineChars="200"/>
              <w:rPr>
                <w:rFonts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可提供的宣传途径、物料设计等，</w:t>
            </w: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横向比较打分。</w:t>
            </w:r>
          </w:p>
          <w:p>
            <w:pPr>
              <w:pStyle w:val="5"/>
              <w:widowControl/>
              <w:spacing w:line="300" w:lineRule="exact"/>
              <w:ind w:firstLine="480" w:firstLineChars="200"/>
              <w:rPr>
                <w:rFonts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优：15（含）分-20分，良：10（含）分-15分，一般：10分以下。未提供：0分。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9" w:type="dxa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_GBK" w:hAnsi="方正仿宋_GBK" w:eastAsia="方正仿宋_GBK" w:cs="方正仿宋_GBK"/>
                <w:color w:val="333333"/>
                <w:sz w:val="24"/>
              </w:rPr>
            </w:pPr>
          </w:p>
        </w:tc>
        <w:tc>
          <w:tcPr>
            <w:tcW w:w="989" w:type="dxa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_GBK" w:hAnsi="方正仿宋_GBK" w:eastAsia="方正仿宋_GBK" w:cs="方正仿宋_GBK"/>
                <w:color w:val="333333"/>
                <w:sz w:val="24"/>
              </w:rPr>
            </w:pPr>
          </w:p>
        </w:tc>
        <w:tc>
          <w:tcPr>
            <w:tcW w:w="2492" w:type="dxa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_GBK" w:hAnsi="方正仿宋_GBK" w:eastAsia="方正仿宋_GBK" w:cs="方正仿宋_GBK"/>
                <w:color w:val="333333"/>
                <w:sz w:val="24"/>
              </w:rPr>
            </w:pPr>
          </w:p>
        </w:tc>
        <w:tc>
          <w:tcPr>
            <w:tcW w:w="30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spacing w:line="300" w:lineRule="exact"/>
              <w:ind w:firstLine="420"/>
              <w:rPr>
                <w:rFonts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人员保障的充足性。（20分）</w:t>
            </w:r>
          </w:p>
          <w:p>
            <w:pPr>
              <w:pStyle w:val="5"/>
              <w:widowControl/>
              <w:spacing w:line="300" w:lineRule="exact"/>
              <w:ind w:firstLine="480" w:firstLineChars="200"/>
              <w:rPr>
                <w:rFonts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有专门的政府消费券发放团队，得20分。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9" w:type="dxa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_GBK" w:hAnsi="方正仿宋_GBK" w:eastAsia="方正仿宋_GBK" w:cs="方正仿宋_GBK"/>
                <w:color w:val="333333"/>
                <w:sz w:val="24"/>
              </w:rPr>
            </w:pPr>
          </w:p>
        </w:tc>
        <w:tc>
          <w:tcPr>
            <w:tcW w:w="989" w:type="dxa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_GBK" w:hAnsi="方正仿宋_GBK" w:eastAsia="方正仿宋_GBK" w:cs="方正仿宋_GBK"/>
                <w:color w:val="333333"/>
                <w:sz w:val="24"/>
              </w:rPr>
            </w:pPr>
          </w:p>
        </w:tc>
        <w:tc>
          <w:tcPr>
            <w:tcW w:w="2492" w:type="dxa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_GBK" w:hAnsi="方正仿宋_GBK" w:eastAsia="方正仿宋_GBK" w:cs="方正仿宋_GBK"/>
                <w:color w:val="333333"/>
                <w:sz w:val="24"/>
              </w:rPr>
            </w:pPr>
          </w:p>
        </w:tc>
        <w:tc>
          <w:tcPr>
            <w:tcW w:w="30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spacing w:line="300" w:lineRule="exact"/>
              <w:ind w:firstLine="420"/>
              <w:rPr>
                <w:rFonts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风险防控的专业性。（10分）</w:t>
            </w:r>
          </w:p>
          <w:p>
            <w:pPr>
              <w:pStyle w:val="5"/>
              <w:widowControl/>
              <w:spacing w:line="300" w:lineRule="exact"/>
              <w:ind w:firstLine="480" w:firstLineChars="200"/>
              <w:rPr>
                <w:rFonts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有专业的风险防控团队，提供数据分析报告等材料，并能配合做好审计等，得10分。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9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widowControl/>
              <w:spacing w:line="300" w:lineRule="exact"/>
              <w:ind w:firstLine="42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2</w:t>
            </w:r>
          </w:p>
        </w:tc>
        <w:tc>
          <w:tcPr>
            <w:tcW w:w="989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widowControl/>
              <w:wordWrap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加分</w:t>
            </w:r>
          </w:p>
          <w:p>
            <w:pPr>
              <w:pStyle w:val="5"/>
              <w:widowControl/>
              <w:wordWrap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部分</w:t>
            </w:r>
          </w:p>
          <w:p>
            <w:pPr>
              <w:pStyle w:val="5"/>
              <w:widowControl/>
              <w:wordWrap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249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widowControl/>
              <w:wordWrap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不超过20分</w:t>
            </w:r>
          </w:p>
        </w:tc>
        <w:tc>
          <w:tcPr>
            <w:tcW w:w="30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widowControl/>
              <w:spacing w:line="300" w:lineRule="exact"/>
              <w:ind w:firstLine="42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1.可以提前垫资的平台，加10分。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9" w:type="dxa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_GBK" w:hAnsi="方正仿宋_GBK" w:eastAsia="方正仿宋_GBK" w:cs="方正仿宋_GBK"/>
                <w:color w:val="333333"/>
                <w:sz w:val="24"/>
              </w:rPr>
            </w:pPr>
          </w:p>
        </w:tc>
        <w:tc>
          <w:tcPr>
            <w:tcW w:w="989" w:type="dxa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_GBK" w:hAnsi="方正仿宋_GBK" w:eastAsia="方正仿宋_GBK" w:cs="方正仿宋_GBK"/>
                <w:color w:val="333333"/>
                <w:sz w:val="24"/>
              </w:rPr>
            </w:pPr>
          </w:p>
        </w:tc>
        <w:tc>
          <w:tcPr>
            <w:tcW w:w="2492" w:type="dxa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_GBK" w:hAnsi="方正仿宋_GBK" w:eastAsia="方正仿宋_GBK" w:cs="方正仿宋_GBK"/>
                <w:color w:val="333333"/>
                <w:sz w:val="24"/>
              </w:rPr>
            </w:pPr>
          </w:p>
        </w:tc>
        <w:tc>
          <w:tcPr>
            <w:tcW w:w="30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widowControl/>
              <w:spacing w:line="300" w:lineRule="exact"/>
              <w:ind w:firstLine="42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2.可以额外配资的平台，50万以下的加5分，50万及以上的加10分。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9" w:type="dxa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_GBK" w:hAnsi="方正仿宋_GBK" w:eastAsia="方正仿宋_GBK" w:cs="方正仿宋_GBK"/>
                <w:color w:val="333333"/>
                <w:sz w:val="24"/>
              </w:rPr>
            </w:pPr>
          </w:p>
        </w:tc>
        <w:tc>
          <w:tcPr>
            <w:tcW w:w="989" w:type="dxa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_GBK" w:hAnsi="方正仿宋_GBK" w:eastAsia="方正仿宋_GBK" w:cs="方正仿宋_GBK"/>
                <w:color w:val="333333"/>
                <w:sz w:val="24"/>
              </w:rPr>
            </w:pPr>
          </w:p>
        </w:tc>
        <w:tc>
          <w:tcPr>
            <w:tcW w:w="2492" w:type="dxa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_GBK" w:hAnsi="方正仿宋_GBK" w:eastAsia="方正仿宋_GBK" w:cs="方正仿宋_GBK"/>
                <w:color w:val="333333"/>
                <w:sz w:val="24"/>
              </w:rPr>
            </w:pPr>
          </w:p>
        </w:tc>
        <w:tc>
          <w:tcPr>
            <w:tcW w:w="30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widowControl/>
              <w:spacing w:line="300" w:lineRule="exact"/>
              <w:ind w:firstLine="420"/>
              <w:rPr>
                <w:rFonts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3.2021年以来，参与过政府消费券发放的平台，每一次加1分，最高不超过5分。</w:t>
            </w:r>
          </w:p>
        </w:tc>
      </w:tr>
    </w:tbl>
    <w:p>
      <w:pPr>
        <w:spacing w:line="594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numPr>
          <w:ilvl w:val="0"/>
          <w:numId w:val="3"/>
        </w:numPr>
        <w:spacing w:line="594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资料提交方式</w:t>
      </w:r>
    </w:p>
    <w:p>
      <w:pPr>
        <w:spacing w:line="594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请符合要求的意愿企业按照入选条件，提交上述材料于2024年2月28日前到区住房城乡建委207会议室。联系人：倪龙娜，联系电话：68861753。</w:t>
      </w:r>
    </w:p>
    <w:p>
      <w:pPr>
        <w:spacing w:line="594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94" w:lineRule="exact"/>
        <w:ind w:firstLine="640" w:firstLineChars="200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重庆市北碚区北碚区住房和城乡建设委员会</w:t>
      </w:r>
    </w:p>
    <w:p>
      <w:pPr>
        <w:spacing w:line="594" w:lineRule="exact"/>
        <w:ind w:firstLine="4800" w:firstLineChars="15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2024年 2月20日</w:t>
      </w:r>
    </w:p>
    <w:p>
      <w:pPr>
        <w:spacing w:line="594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熊伟律师团队" w:date="2024-02-20T13:07:00Z" w:initials="熊">
    <w:p w14:paraId="5AAB1E66">
      <w:pPr>
        <w:pStyle w:val="3"/>
        <w:numPr>
          <w:ilvl w:val="0"/>
          <w:numId w:val="1"/>
        </w:numPr>
      </w:pPr>
      <w:r>
        <w:rPr>
          <w:rFonts w:hint="eastAsia"/>
        </w:rPr>
        <w:t>注意按照法律规定或贵单位内部规定的程序选择企业；</w:t>
      </w:r>
    </w:p>
    <w:p w14:paraId="0AFD099B">
      <w:pPr>
        <w:pStyle w:val="3"/>
        <w:numPr>
          <w:ilvl w:val="0"/>
          <w:numId w:val="1"/>
        </w:numPr>
      </w:pPr>
      <w:r>
        <w:rPr>
          <w:rFonts w:hint="eastAsia"/>
        </w:rPr>
        <w:t>建议在后续签订的协议中对双方权利义务进行明确约定。</w:t>
      </w:r>
    </w:p>
    <w:p w14:paraId="0AAD6FF3">
      <w:pPr>
        <w:pStyle w:val="3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AAD6FF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FC927E"/>
    <w:multiLevelType w:val="singleLevel"/>
    <w:tmpl w:val="DBFC927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6342A7D"/>
    <w:multiLevelType w:val="singleLevel"/>
    <w:tmpl w:val="36342A7D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5A853D0"/>
    <w:multiLevelType w:val="singleLevel"/>
    <w:tmpl w:val="65A853D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熊伟律师团队">
    <w15:presenceInfo w15:providerId="None" w15:userId="熊伟律师团队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Y2VmMDllYzc1ZjVhMTBhYTRiMjkwNjg4NGRhNTgifQ=="/>
  </w:docVars>
  <w:rsids>
    <w:rsidRoot w:val="00A323A3"/>
    <w:rsid w:val="00A323A3"/>
    <w:rsid w:val="00BF7D7A"/>
    <w:rsid w:val="00CF477C"/>
    <w:rsid w:val="12DA1BF4"/>
    <w:rsid w:val="15F812F3"/>
    <w:rsid w:val="1BB757E6"/>
    <w:rsid w:val="1D8B4B8F"/>
    <w:rsid w:val="232E0BEE"/>
    <w:rsid w:val="291423A1"/>
    <w:rsid w:val="2BA8758E"/>
    <w:rsid w:val="31ED1DBE"/>
    <w:rsid w:val="32FE2F87"/>
    <w:rsid w:val="3A4C1697"/>
    <w:rsid w:val="3E316BA8"/>
    <w:rsid w:val="47A64D9C"/>
    <w:rsid w:val="491A395D"/>
    <w:rsid w:val="4A20330B"/>
    <w:rsid w:val="54523C97"/>
    <w:rsid w:val="648B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styleId="8">
    <w:name w:val="annotation reference"/>
    <w:basedOn w:val="6"/>
    <w:qFormat/>
    <w:uiPriority w:val="0"/>
    <w:rPr>
      <w:sz w:val="21"/>
      <w:szCs w:val="21"/>
    </w:rPr>
  </w:style>
  <w:style w:type="character" w:customStyle="1" w:styleId="10">
    <w:name w:val="批注框文本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214</Words>
  <Characters>1220</Characters>
  <Lines>10</Lines>
  <Paragraphs>2</Paragraphs>
  <TotalTime>9</TotalTime>
  <ScaleCrop>false</ScaleCrop>
  <LinksUpToDate>false</LinksUpToDate>
  <CharactersWithSpaces>1432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2024-02-20T07:28:00Z</cp:lastPrinted>
  <dcterms:modified xsi:type="dcterms:W3CDTF">2025-04-16T09:51:28Z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936DD6EAA753419C852DF26683784032_13</vt:lpwstr>
  </property>
</Properties>
</file>