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/>
    <w:p/>
    <w:p/>
    <w:p/>
    <w:p/>
    <w:p/>
    <w:p/>
    <w:p>
      <w:pPr>
        <w:keepNext w:val="0"/>
        <w:keepLines w:val="0"/>
        <w:pageBreakBefore w:val="0"/>
        <w:widowControl w:val="0"/>
        <w:tabs>
          <w:tab w:val="left" w:pos="4200"/>
        </w:tabs>
        <w:kinsoku/>
        <w:wordWrap/>
        <w:overflowPunct/>
        <w:topLinePunct w:val="0"/>
        <w:autoSpaceDE/>
        <w:autoSpaceDN/>
        <w:bidi w:val="0"/>
        <w:snapToGrid/>
        <w:jc w:val="center"/>
        <w:rPr>
          <w:rFonts w:hint="eastAsia" w:ascii="方正仿宋_GBK"/>
        </w:rPr>
      </w:pPr>
      <w:r>
        <w:rPr>
          <w:rFonts w:hint="eastAsia" w:ascii="方正仿宋_GBK"/>
          <w:lang w:eastAsia="zh-CN"/>
        </w:rPr>
        <w:t>北碚发改</w:t>
      </w:r>
      <w:r>
        <w:rPr>
          <w:rFonts w:hint="eastAsia" w:ascii="方正仿宋_GBK"/>
        </w:rPr>
        <w:t>〔</w:t>
      </w:r>
      <w:r>
        <w:rPr>
          <w:rFonts w:ascii="方正仿宋_GBK"/>
        </w:rPr>
        <w:t>20</w:t>
      </w:r>
      <w:r>
        <w:rPr>
          <w:rFonts w:hint="eastAsia" w:ascii="方正仿宋_GBK"/>
          <w:lang w:val="en-US" w:eastAsia="zh-CN"/>
        </w:rPr>
        <w:t>22</w:t>
      </w:r>
      <w:r>
        <w:rPr>
          <w:rFonts w:hint="eastAsia" w:ascii="方正仿宋_GBK"/>
        </w:rPr>
        <w:t>〕</w:t>
      </w:r>
      <w:r>
        <w:rPr>
          <w:rFonts w:hint="eastAsia" w:ascii="方正仿宋_GBK"/>
          <w:lang w:val="en-US" w:eastAsia="zh-CN"/>
        </w:rPr>
        <w:t>143</w:t>
      </w:r>
      <w:r>
        <w:rPr>
          <w:rFonts w:hint="eastAsia" w:ascii="方正仿宋_GBK"/>
        </w:rPr>
        <w:t>号</w:t>
      </w:r>
    </w:p>
    <w:p>
      <w:pPr>
        <w:keepNext w:val="0"/>
        <w:keepLines w:val="0"/>
        <w:pageBreakBefore w:val="0"/>
        <w:widowControl w:val="0"/>
        <w:tabs>
          <w:tab w:val="left" w:pos="4200"/>
        </w:tabs>
        <w:kinsoku/>
        <w:wordWrap/>
        <w:overflowPunct/>
        <w:topLinePunct w:val="0"/>
        <w:autoSpaceDE/>
        <w:autoSpaceDN/>
        <w:bidi w:val="0"/>
        <w:snapToGrid/>
        <w:jc w:val="center"/>
        <w:rPr>
          <w:rFonts w:hint="eastAsia" w:ascii="方正仿宋_GBK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rPr>
          <w:rFonts w:ascii="方正仿宋_GBK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jc w:val="center"/>
        <w:textAlignment w:val="baseline"/>
        <w:outlineLvl w:val="9"/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重庆市</w:t>
      </w:r>
      <w:r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  <w:t>北碚区发展和改革委员会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0" w:afterLines="0" w:line="580" w:lineRule="exact"/>
        <w:ind w:right="0" w:rightChars="0"/>
        <w:jc w:val="center"/>
        <w:textAlignment w:val="auto"/>
        <w:rPr>
          <w:rFonts w:hint="eastAsia" w:ascii="Times New Roman" w:hAnsi="Times New Roman" w:eastAsia="方正小标宋_GBK" w:cs="方正小标宋_GBK"/>
          <w:sz w:val="44"/>
          <w:szCs w:val="44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  <w:t>关于转发《</w:t>
      </w:r>
      <w:r>
        <w:rPr>
          <w:rFonts w:hint="eastAsia" w:ascii="Times New Roman" w:hAnsi="Times New Roman" w:eastAsia="方正小标宋_GBK" w:cs="方正小标宋_GBK"/>
          <w:sz w:val="44"/>
          <w:szCs w:val="44"/>
          <w:lang w:val="en-US" w:eastAsia="zh-CN"/>
        </w:rPr>
        <w:t>重庆市发展和改革委员会关于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0" w:afterLines="0" w:line="580" w:lineRule="exact"/>
        <w:ind w:right="0" w:rightChars="0"/>
        <w:jc w:val="center"/>
        <w:textAlignment w:val="auto"/>
        <w:rPr>
          <w:rFonts w:hint="eastAsia" w:ascii="方正小标宋_GBK" w:hAnsi="方正小标宋_GBK" w:eastAsia="方正小标宋_GBK" w:cs="方正小标宋_GBK"/>
          <w:sz w:val="44"/>
          <w:szCs w:val="44"/>
        </w:rPr>
      </w:pPr>
      <w:r>
        <w:rPr>
          <w:rFonts w:hint="eastAsia" w:ascii="Times New Roman" w:hAnsi="Times New Roman" w:eastAsia="方正小标宋_GBK" w:cs="方正小标宋_GBK"/>
          <w:sz w:val="44"/>
          <w:szCs w:val="44"/>
          <w:lang w:val="en-US" w:eastAsia="zh-CN"/>
        </w:rPr>
        <w:t>建立</w:t>
      </w:r>
      <w:r>
        <w:rPr>
          <w:rFonts w:hint="eastAsia" w:ascii="Times New Roman" w:hAnsi="Times New Roman" w:eastAsia="方正小标宋_GBK" w:cs="方正小标宋_GBK"/>
          <w:b w:val="0"/>
          <w:bCs/>
          <w:kern w:val="2"/>
          <w:sz w:val="44"/>
          <w:szCs w:val="44"/>
        </w:rPr>
        <w:t>商业夏季分时电价</w:t>
      </w:r>
      <w:r>
        <w:rPr>
          <w:rFonts w:hint="eastAsia" w:eastAsia="方正小标宋_GBK" w:cs="方正小标宋_GBK"/>
          <w:b w:val="0"/>
          <w:bCs/>
          <w:kern w:val="2"/>
          <w:sz w:val="44"/>
          <w:szCs w:val="44"/>
          <w:lang w:eastAsia="zh-CN"/>
        </w:rPr>
        <w:t>机制</w:t>
      </w:r>
      <w:r>
        <w:rPr>
          <w:rFonts w:hint="eastAsia" w:ascii="Times New Roman" w:hAnsi="Times New Roman" w:eastAsia="方正小标宋_GBK" w:cs="方正小标宋_GBK"/>
          <w:sz w:val="44"/>
          <w:szCs w:val="44"/>
          <w:lang w:val="en-US" w:eastAsia="zh-CN"/>
        </w:rPr>
        <w:t>的通知</w:t>
      </w:r>
      <w:r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  <w:t>》的通知</w:t>
      </w:r>
    </w:p>
    <w:p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/>
        <w:textAlignment w:val="auto"/>
        <w:outlineLvl w:val="9"/>
        <w:rPr>
          <w:rFonts w:hint="eastAsia" w:ascii="方正仿宋_GBK" w:hAnsi="方正仿宋_GBK" w:eastAsia="方正仿宋_GBK" w:cs="方正仿宋_GBK"/>
          <w:szCs w:val="32"/>
        </w:rPr>
      </w:pPr>
      <w:r>
        <w:rPr>
          <w:rFonts w:hint="eastAsia" w:ascii="方正仿宋_GBK" w:hAnsi="方正仿宋_GBK" w:eastAsia="方正仿宋_GBK" w:cs="方正仿宋_GBK"/>
          <w:bCs/>
          <w:szCs w:val="32"/>
          <w:lang w:eastAsia="zh-CN"/>
        </w:rPr>
        <w:t>区内</w:t>
      </w:r>
      <w:r>
        <w:rPr>
          <w:rFonts w:hint="eastAsia" w:ascii="方正仿宋_GBK" w:hAnsi="方正仿宋_GBK" w:eastAsia="方正仿宋_GBK" w:cs="方正仿宋_GBK"/>
          <w:bCs/>
          <w:szCs w:val="32"/>
        </w:rPr>
        <w:t>各</w:t>
      </w:r>
      <w:r>
        <w:rPr>
          <w:rFonts w:hint="eastAsia" w:ascii="方正仿宋_GBK" w:hAnsi="方正仿宋_GBK" w:eastAsia="方正仿宋_GBK" w:cs="方正仿宋_GBK"/>
          <w:bCs/>
          <w:szCs w:val="32"/>
          <w:lang w:eastAsia="zh-CN"/>
        </w:rPr>
        <w:t>相关单位</w:t>
      </w:r>
      <w:r>
        <w:rPr>
          <w:rFonts w:hint="eastAsia" w:ascii="方正仿宋_GBK" w:hAnsi="方正仿宋_GBK" w:eastAsia="方正仿宋_GBK" w:cs="方正仿宋_GBK"/>
          <w:szCs w:val="32"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firstLine="640" w:firstLineChars="200"/>
        <w:textAlignment w:val="auto"/>
        <w:outlineLvl w:val="9"/>
        <w:rPr>
          <w:rFonts w:hint="eastAsia" w:ascii="方正仿宋_GBK" w:hAnsi="方正仿宋_GBK" w:eastAsia="方正仿宋_GBK" w:cs="方正仿宋_GBK"/>
          <w:spacing w:val="11"/>
        </w:rPr>
      </w:pPr>
      <w:r>
        <w:rPr>
          <w:rFonts w:hint="eastAsia" w:ascii="方正仿宋_GBK" w:hAnsi="方正仿宋_GBK" w:eastAsia="方正仿宋_GBK" w:cs="方正仿宋_GBK"/>
        </w:rPr>
        <w:t>现将</w:t>
      </w:r>
      <w:r>
        <w:rPr>
          <w:rFonts w:hint="eastAsia" w:ascii="方正仿宋_GBK" w:hAnsi="方正仿宋_GBK" w:eastAsia="方正仿宋_GBK" w:cs="方正仿宋_GBK"/>
          <w:bCs/>
          <w:szCs w:val="32"/>
          <w:lang w:eastAsia="zh-CN"/>
        </w:rPr>
        <w:t>《</w:t>
      </w:r>
      <w:r>
        <w:rPr>
          <w:rFonts w:hint="eastAsia" w:ascii="方正仿宋_GBK" w:hAnsi="方正仿宋_GBK" w:eastAsia="方正仿宋_GBK" w:cs="方正仿宋_GBK"/>
          <w:bCs/>
          <w:szCs w:val="32"/>
          <w:lang w:val="en-US" w:eastAsia="zh-CN"/>
        </w:rPr>
        <w:t>重庆市发展和改革委员会关于建立</w:t>
      </w:r>
      <w:r>
        <w:rPr>
          <w:rFonts w:hint="eastAsia" w:ascii="方正仿宋_GBK" w:hAnsi="方正仿宋_GBK" w:eastAsia="方正仿宋_GBK" w:cs="方正仿宋_GBK"/>
          <w:bCs/>
          <w:szCs w:val="32"/>
          <w:lang w:eastAsia="zh-CN"/>
        </w:rPr>
        <w:t>商业夏季分时电价机制</w:t>
      </w:r>
      <w:r>
        <w:rPr>
          <w:rFonts w:hint="eastAsia" w:ascii="方正仿宋_GBK" w:hAnsi="方正仿宋_GBK" w:eastAsia="方正仿宋_GBK" w:cs="方正仿宋_GBK"/>
          <w:bCs/>
          <w:szCs w:val="32"/>
          <w:lang w:val="en-US" w:eastAsia="zh-CN"/>
        </w:rPr>
        <w:t>的通知》</w:t>
      </w:r>
      <w:r>
        <w:rPr>
          <w:rFonts w:hint="eastAsia" w:ascii="方正仿宋_GBK" w:hAnsi="方正仿宋_GBK" w:eastAsia="方正仿宋_GBK" w:cs="方正仿宋_GBK"/>
        </w:rPr>
        <w:t>（</w:t>
      </w:r>
      <w:r>
        <w:rPr>
          <w:rFonts w:hint="eastAsia" w:eastAsia="方正仿宋_GBK" w:cs="方正仿宋_GBK"/>
          <w:vanish w:val="0"/>
          <w:kern w:val="2"/>
        </w:rPr>
        <w:t>渝发改价格〔2022〕679号</w:t>
      </w:r>
      <w:r>
        <w:rPr>
          <w:rFonts w:hint="eastAsia" w:ascii="方正仿宋_GBK" w:hAnsi="方正仿宋_GBK" w:eastAsia="方正仿宋_GBK" w:cs="方正仿宋_GBK"/>
        </w:rPr>
        <w:t>）转发给你们</w:t>
      </w:r>
      <w:r>
        <w:rPr>
          <w:rFonts w:hint="eastAsia" w:ascii="方正仿宋_GBK" w:hAnsi="方正仿宋_GBK" w:eastAsia="方正仿宋_GBK" w:cs="方正仿宋_GBK"/>
          <w:lang w:eastAsia="zh-CN"/>
        </w:rPr>
        <w:t>，请遵照执行。</w:t>
      </w:r>
    </w:p>
    <w:p>
      <w:pPr>
        <w:keepNext w:val="0"/>
        <w:keepLines w:val="0"/>
        <w:widowControl/>
        <w:suppressLineNumbers w:val="0"/>
        <w:ind w:firstLine="684" w:firstLineChars="200"/>
        <w:jc w:val="left"/>
        <w:rPr>
          <w:rFonts w:hint="eastAsia" w:ascii="方正仿宋_GBK" w:hAnsi="方正仿宋_GBK" w:eastAsia="方正仿宋_GBK" w:cs="方正仿宋_GBK"/>
          <w:spacing w:val="11"/>
        </w:rPr>
      </w:pPr>
    </w:p>
    <w:p>
      <w:pPr>
        <w:keepNext w:val="0"/>
        <w:keepLines w:val="0"/>
        <w:widowControl/>
        <w:suppressLineNumbers w:val="0"/>
        <w:ind w:firstLine="684" w:firstLineChars="200"/>
        <w:jc w:val="left"/>
        <w:rPr>
          <w:rFonts w:hint="eastAsia" w:ascii="方正仿宋_GBK" w:hAnsi="方正仿宋_GBK" w:eastAsia="方正仿宋_GBK" w:cs="方正仿宋_GBK"/>
          <w:bCs/>
          <w:smallCaps/>
          <w:kern w:val="0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pacing w:val="11"/>
        </w:rPr>
        <w:t>附件：</w:t>
      </w:r>
      <w:r>
        <w:rPr>
          <w:rFonts w:hint="eastAsia" w:ascii="方正仿宋_GBK" w:hAnsi="方正仿宋_GBK" w:eastAsia="方正仿宋_GBK" w:cs="方正仿宋_GBK"/>
          <w:bCs/>
          <w:szCs w:val="32"/>
          <w:lang w:val="en-US" w:eastAsia="zh-CN"/>
        </w:rPr>
        <w:t>重庆市发展和改革委员会关于建立</w:t>
      </w:r>
      <w:r>
        <w:rPr>
          <w:rFonts w:hint="eastAsia" w:ascii="方正仿宋_GBK" w:hAnsi="方正仿宋_GBK" w:eastAsia="方正仿宋_GBK" w:cs="方正仿宋_GBK"/>
          <w:bCs/>
          <w:szCs w:val="32"/>
          <w:lang w:eastAsia="zh-CN"/>
        </w:rPr>
        <w:t>商业夏季分时电价机制</w:t>
      </w:r>
      <w:r>
        <w:rPr>
          <w:rFonts w:hint="eastAsia" w:ascii="方正仿宋_GBK" w:hAnsi="方正仿宋_GBK" w:eastAsia="方正仿宋_GBK" w:cs="方正仿宋_GBK"/>
          <w:bCs/>
          <w:szCs w:val="32"/>
          <w:lang w:val="en-US" w:eastAsia="zh-CN"/>
        </w:rPr>
        <w:t>的通知</w:t>
      </w:r>
      <w:r>
        <w:rPr>
          <w:rFonts w:hint="eastAsia" w:ascii="方正仿宋_GBK" w:hAnsi="方正仿宋_GBK" w:eastAsia="方正仿宋_GBK" w:cs="方正仿宋_GBK"/>
        </w:rPr>
        <w:t>（</w:t>
      </w:r>
      <w:r>
        <w:rPr>
          <w:rFonts w:hint="eastAsia" w:eastAsia="方正仿宋_GBK" w:cs="方正仿宋_GBK"/>
          <w:vanish w:val="0"/>
          <w:kern w:val="2"/>
        </w:rPr>
        <w:t>渝发改价格〔2022〕679号</w:t>
      </w:r>
      <w:r>
        <w:rPr>
          <w:rFonts w:hint="eastAsia" w:ascii="方正仿宋_GBK" w:hAnsi="方正仿宋_GBK" w:eastAsia="方正仿宋_GBK" w:cs="方正仿宋_GBK"/>
        </w:rPr>
        <w:t>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baseline"/>
        <w:outlineLvl w:val="9"/>
        <w:rPr>
          <w:rFonts w:hint="eastAsia" w:ascii="方正仿宋_GBK" w:hAnsi="方正仿宋_GBK" w:cs="方正仿宋_GBK"/>
          <w:bCs/>
          <w:smallCaps/>
          <w:kern w:val="0"/>
          <w:szCs w:val="32"/>
          <w:lang w:val="en-US" w:eastAsia="zh-CN"/>
        </w:rPr>
      </w:pPr>
      <w:bookmarkStart w:id="0" w:name="_GoBack"/>
      <w:bookmarkEnd w:id="0"/>
      <w:r>
        <w:rPr>
          <w:rFonts w:hint="eastAsia" w:ascii="方正仿宋_GBK" w:hAnsi="方正仿宋_GBK" w:cs="方正仿宋_GBK"/>
          <w:bCs/>
          <w:smallCaps/>
          <w:kern w:val="0"/>
          <w:szCs w:val="32"/>
          <w:lang w:val="en-US" w:eastAsia="zh-CN"/>
        </w:rPr>
        <w:t xml:space="preserve">                  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baseline"/>
        <w:outlineLvl w:val="9"/>
        <w:rPr>
          <w:rFonts w:hint="eastAsia" w:ascii="方正仿宋_GBK" w:hAnsi="方正仿宋_GBK" w:cs="方正仿宋_GBK"/>
          <w:bCs/>
          <w:smallCaps/>
          <w:kern w:val="0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baseline"/>
        <w:outlineLvl w:val="9"/>
        <w:rPr>
          <w:rFonts w:hint="eastAsia" w:ascii="方正仿宋_GBK" w:hAnsi="方正仿宋_GBK" w:eastAsia="方正仿宋_GBK" w:cs="方正仿宋_GBK"/>
          <w:bCs/>
          <w:smallCaps/>
          <w:kern w:val="0"/>
          <w:szCs w:val="32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baseline"/>
        <w:outlineLvl w:val="9"/>
        <w:rPr>
          <w:rFonts w:hint="eastAsia" w:ascii="方正仿宋_GBK" w:hAnsi="方正仿宋_GBK" w:eastAsia="方正仿宋_GBK" w:cs="方正仿宋_GBK"/>
          <w:bCs/>
          <w:smallCaps/>
          <w:kern w:val="0"/>
          <w:szCs w:val="32"/>
          <w:lang w:eastAsia="zh-CN"/>
        </w:rPr>
      </w:pPr>
      <w:r>
        <w:rPr>
          <w:rFonts w:hint="eastAsia" w:ascii="方正仿宋_GBK" w:hAnsi="方正仿宋_GBK" w:cs="方正仿宋_GBK"/>
          <w:bCs/>
          <w:smallCaps/>
          <w:kern w:val="0"/>
          <w:szCs w:val="32"/>
          <w:lang w:val="en-US" w:eastAsia="zh-CN"/>
        </w:rPr>
        <w:t xml:space="preserve">           </w:t>
      </w:r>
      <w:r>
        <w:rPr>
          <w:rFonts w:hint="eastAsia" w:ascii="方正仿宋_GBK" w:hAnsi="方正仿宋_GBK" w:eastAsia="方正仿宋_GBK" w:cs="方正仿宋_GBK"/>
          <w:bCs/>
          <w:smallCaps/>
          <w:kern w:val="0"/>
          <w:szCs w:val="32"/>
        </w:rPr>
        <w:t>重庆市</w:t>
      </w:r>
      <w:r>
        <w:rPr>
          <w:rFonts w:hint="eastAsia" w:ascii="方正仿宋_GBK" w:hAnsi="方正仿宋_GBK" w:eastAsia="方正仿宋_GBK" w:cs="方正仿宋_GBK"/>
          <w:bCs/>
          <w:smallCaps/>
          <w:kern w:val="0"/>
          <w:szCs w:val="32"/>
          <w:lang w:eastAsia="zh-CN"/>
        </w:rPr>
        <w:t>北碚区发展和改革委员</w:t>
      </w:r>
      <w:r>
        <w:rPr>
          <w:rFonts w:hint="eastAsia" w:ascii="方正仿宋_GBK" w:hAnsi="方正仿宋_GBK" w:cs="方正仿宋_GBK"/>
          <w:bCs/>
          <w:smallCaps/>
          <w:kern w:val="0"/>
          <w:szCs w:val="32"/>
          <w:lang w:eastAsia="zh-CN"/>
        </w:rPr>
        <w:t>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4800" w:firstLineChars="1500"/>
        <w:jc w:val="both"/>
        <w:textAlignment w:val="baseline"/>
        <w:outlineLvl w:val="9"/>
        <w:rPr>
          <w:rFonts w:hint="eastAsia" w:ascii="方正仿宋_GBK" w:hAnsi="方正仿宋_GBK" w:eastAsia="方正仿宋_GBK" w:cs="方正仿宋_GBK"/>
          <w:bCs/>
          <w:smallCaps/>
          <w:kern w:val="0"/>
          <w:szCs w:val="32"/>
        </w:rPr>
      </w:pPr>
      <w:r>
        <w:rPr>
          <w:rFonts w:hint="eastAsia" w:ascii="方正仿宋_GBK" w:hAnsi="方正仿宋_GBK" w:eastAsia="方正仿宋_GBK" w:cs="方正仿宋_GBK"/>
          <w:bCs/>
          <w:smallCaps/>
          <w:kern w:val="0"/>
          <w:szCs w:val="32"/>
        </w:rPr>
        <w:t>20</w:t>
      </w:r>
      <w:r>
        <w:rPr>
          <w:rFonts w:hint="eastAsia" w:ascii="方正仿宋_GBK" w:hAnsi="方正仿宋_GBK" w:eastAsia="方正仿宋_GBK" w:cs="方正仿宋_GBK"/>
          <w:bCs/>
          <w:smallCaps/>
          <w:kern w:val="0"/>
          <w:szCs w:val="32"/>
          <w:lang w:val="en-US" w:eastAsia="zh-CN"/>
        </w:rPr>
        <w:t>2</w:t>
      </w:r>
      <w:r>
        <w:rPr>
          <w:rFonts w:hint="eastAsia" w:ascii="方正仿宋_GBK" w:hAnsi="方正仿宋_GBK" w:cs="方正仿宋_GBK"/>
          <w:bCs/>
          <w:smallCaps/>
          <w:kern w:val="0"/>
          <w:szCs w:val="32"/>
          <w:lang w:val="en-US" w:eastAsia="zh-CN"/>
        </w:rPr>
        <w:t>2</w:t>
      </w:r>
      <w:r>
        <w:rPr>
          <w:rFonts w:hint="eastAsia" w:ascii="方正仿宋_GBK" w:hAnsi="方正仿宋_GBK" w:eastAsia="方正仿宋_GBK" w:cs="方正仿宋_GBK"/>
          <w:bCs/>
          <w:smallCaps/>
          <w:kern w:val="0"/>
          <w:szCs w:val="32"/>
        </w:rPr>
        <w:t>年</w:t>
      </w:r>
      <w:r>
        <w:rPr>
          <w:rFonts w:hint="eastAsia" w:ascii="方正仿宋_GBK" w:hAnsi="方正仿宋_GBK" w:cs="方正仿宋_GBK"/>
          <w:bCs/>
          <w:smallCaps/>
          <w:kern w:val="0"/>
          <w:szCs w:val="32"/>
          <w:lang w:val="en-US" w:eastAsia="zh-CN"/>
        </w:rPr>
        <w:t>6</w:t>
      </w:r>
      <w:r>
        <w:rPr>
          <w:rFonts w:hint="eastAsia" w:ascii="方正仿宋_GBK" w:hAnsi="方正仿宋_GBK" w:eastAsia="方正仿宋_GBK" w:cs="方正仿宋_GBK"/>
          <w:bCs/>
          <w:smallCaps/>
          <w:kern w:val="0"/>
          <w:szCs w:val="32"/>
        </w:rPr>
        <w:t>月</w:t>
      </w:r>
      <w:r>
        <w:rPr>
          <w:rFonts w:hint="eastAsia" w:ascii="方正仿宋_GBK" w:hAnsi="方正仿宋_GBK" w:cs="方正仿宋_GBK"/>
          <w:bCs/>
          <w:smallCaps/>
          <w:kern w:val="0"/>
          <w:szCs w:val="32"/>
          <w:lang w:val="en-US" w:eastAsia="zh-CN"/>
        </w:rPr>
        <w:t>8</w:t>
      </w:r>
      <w:r>
        <w:rPr>
          <w:rFonts w:hint="eastAsia" w:ascii="方正仿宋_GBK" w:hAnsi="方正仿宋_GBK" w:eastAsia="方正仿宋_GBK" w:cs="方正仿宋_GBK"/>
          <w:bCs/>
          <w:smallCaps/>
          <w:kern w:val="0"/>
          <w:szCs w:val="32"/>
        </w:rPr>
        <w:t>日</w:t>
      </w:r>
    </w:p>
    <w:p>
      <w:pPr>
        <w:jc w:val="center"/>
        <w:rPr>
          <w:rFonts w:hint="eastAsia" w:ascii="方正仿宋_GBK" w:hAnsi="方正仿宋_GBK" w:cs="方正仿宋_GBK"/>
          <w:bCs/>
          <w:smallCaps/>
          <w:kern w:val="0"/>
          <w:szCs w:val="32"/>
        </w:rPr>
      </w:pPr>
      <w:r>
        <w:drawing>
          <wp:inline distT="0" distB="0" distL="114300" distR="114300">
            <wp:extent cx="5725795" cy="8484235"/>
            <wp:effectExtent l="0" t="0" r="8255" b="1206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25795" cy="848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方正仿宋_GBK" w:hAnsi="方正仿宋_GBK" w:cs="方正仿宋_GBK"/>
          <w:bCs/>
          <w:smallCaps/>
          <w:kern w:val="0"/>
          <w:szCs w:val="32"/>
        </w:rPr>
      </w:pPr>
    </w:p>
    <w:p>
      <w:pPr>
        <w:jc w:val="center"/>
        <w:rPr>
          <w:rFonts w:hint="eastAsia" w:ascii="方正仿宋_GBK" w:hAnsi="方正仿宋_GBK" w:cs="方正仿宋_GBK"/>
          <w:bCs/>
          <w:smallCaps/>
          <w:kern w:val="0"/>
          <w:szCs w:val="32"/>
        </w:rPr>
      </w:pPr>
      <w:r>
        <w:drawing>
          <wp:inline distT="0" distB="0" distL="114300" distR="114300">
            <wp:extent cx="5428615" cy="8222615"/>
            <wp:effectExtent l="0" t="0" r="635" b="6985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28615" cy="822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方正仿宋_GBK" w:hAnsi="方正仿宋_GBK" w:cs="方正仿宋_GBK"/>
          <w:bCs/>
          <w:smallCaps/>
          <w:kern w:val="0"/>
          <w:szCs w:val="32"/>
        </w:rPr>
      </w:pPr>
    </w:p>
    <w:p>
      <w:pPr>
        <w:jc w:val="center"/>
        <w:rPr>
          <w:rFonts w:hint="eastAsia" w:ascii="方正仿宋_GBK" w:hAnsi="方正仿宋_GBK" w:cs="方正仿宋_GBK"/>
          <w:bCs/>
          <w:smallCaps/>
          <w:kern w:val="0"/>
          <w:szCs w:val="32"/>
        </w:rPr>
      </w:pPr>
    </w:p>
    <w:p>
      <w:pPr>
        <w:jc w:val="center"/>
        <w:rPr>
          <w:rFonts w:hint="eastAsia" w:ascii="方正仿宋_GBK" w:hAnsi="方正仿宋_GBK" w:cs="方正仿宋_GBK"/>
          <w:bCs/>
          <w:smallCaps/>
          <w:kern w:val="0"/>
          <w:szCs w:val="32"/>
        </w:rPr>
      </w:pPr>
    </w:p>
    <w:p>
      <w:pPr>
        <w:jc w:val="center"/>
        <w:rPr>
          <w:rFonts w:hint="eastAsia" w:ascii="方正仿宋_GBK" w:hAnsi="方正仿宋_GBK" w:cs="方正仿宋_GBK"/>
          <w:bCs/>
          <w:smallCaps/>
          <w:kern w:val="0"/>
          <w:szCs w:val="32"/>
        </w:rPr>
      </w:pPr>
    </w:p>
    <w:p>
      <w:pPr>
        <w:adjustRightInd/>
        <w:spacing w:line="240" w:lineRule="auto"/>
        <w:rPr>
          <w:rFonts w:hint="eastAsia" w:ascii="方正仿宋_GBK" w:hAnsi="方正仿宋_GBK" w:cs="方正仿宋_GBK"/>
          <w:bCs/>
          <w:smallCaps/>
          <w:kern w:val="0"/>
          <w:szCs w:val="32"/>
          <w:lang w:val="en-US" w:eastAsia="zh-CN"/>
        </w:rPr>
      </w:pPr>
    </w:p>
    <w:p>
      <w:pPr>
        <w:tabs>
          <w:tab w:val="left" w:pos="2008"/>
        </w:tabs>
        <w:bidi w:val="0"/>
        <w:jc w:val="left"/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</w:pPr>
    </w:p>
    <w:p>
      <w:pPr>
        <w:tabs>
          <w:tab w:val="left" w:pos="2008"/>
        </w:tabs>
        <w:bidi w:val="0"/>
        <w:jc w:val="left"/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</w:pPr>
    </w:p>
    <w:p>
      <w:pPr>
        <w:tabs>
          <w:tab w:val="left" w:pos="2008"/>
        </w:tabs>
        <w:bidi w:val="0"/>
        <w:jc w:val="left"/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</w:pPr>
    </w:p>
    <w:p>
      <w:pPr>
        <w:tabs>
          <w:tab w:val="left" w:pos="2008"/>
        </w:tabs>
        <w:bidi w:val="0"/>
        <w:jc w:val="left"/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</w:pPr>
    </w:p>
    <w:p>
      <w:pPr>
        <w:tabs>
          <w:tab w:val="left" w:pos="2008"/>
        </w:tabs>
        <w:bidi w:val="0"/>
        <w:jc w:val="left"/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</w:pPr>
    </w:p>
    <w:p>
      <w:pPr>
        <w:tabs>
          <w:tab w:val="left" w:pos="2008"/>
        </w:tabs>
        <w:bidi w:val="0"/>
        <w:jc w:val="left"/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</w:pPr>
    </w:p>
    <w:p>
      <w:pPr>
        <w:tabs>
          <w:tab w:val="left" w:pos="2008"/>
        </w:tabs>
        <w:bidi w:val="0"/>
        <w:jc w:val="left"/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</w:pPr>
    </w:p>
    <w:p>
      <w:pPr>
        <w:tabs>
          <w:tab w:val="left" w:pos="2008"/>
        </w:tabs>
        <w:bidi w:val="0"/>
        <w:jc w:val="left"/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</w:pPr>
    </w:p>
    <w:p>
      <w:pPr>
        <w:tabs>
          <w:tab w:val="left" w:pos="2008"/>
        </w:tabs>
        <w:bidi w:val="0"/>
        <w:jc w:val="left"/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</w:pPr>
    </w:p>
    <w:p>
      <w:pPr>
        <w:tabs>
          <w:tab w:val="left" w:pos="2008"/>
        </w:tabs>
        <w:bidi w:val="0"/>
        <w:jc w:val="left"/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</w:pPr>
    </w:p>
    <w:p>
      <w:pPr>
        <w:tabs>
          <w:tab w:val="left" w:pos="2008"/>
        </w:tabs>
        <w:bidi w:val="0"/>
        <w:jc w:val="left"/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</w:pPr>
    </w:p>
    <w:p>
      <w:pPr>
        <w:tabs>
          <w:tab w:val="left" w:pos="2008"/>
        </w:tabs>
        <w:bidi w:val="0"/>
        <w:jc w:val="left"/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</w:pPr>
    </w:p>
    <w:p>
      <w:pPr>
        <w:tabs>
          <w:tab w:val="left" w:pos="2008"/>
        </w:tabs>
        <w:bidi w:val="0"/>
        <w:jc w:val="left"/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</w:pPr>
    </w:p>
    <w:p>
      <w:pPr>
        <w:tabs>
          <w:tab w:val="left" w:pos="2008"/>
        </w:tabs>
        <w:bidi w:val="0"/>
        <w:jc w:val="left"/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</w:pPr>
    </w:p>
    <w:p>
      <w:pPr>
        <w:tabs>
          <w:tab w:val="left" w:pos="2008"/>
        </w:tabs>
        <w:bidi w:val="0"/>
        <w:jc w:val="left"/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-138430</wp:posOffset>
                </wp:positionH>
                <wp:positionV relativeFrom="paragraph">
                  <wp:posOffset>345440</wp:posOffset>
                </wp:positionV>
                <wp:extent cx="5521960" cy="0"/>
                <wp:effectExtent l="0" t="0" r="0" b="0"/>
                <wp:wrapNone/>
                <wp:docPr id="9" name="直接连接符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945515" y="8654415"/>
                          <a:ext cx="5521960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10.9pt;margin-top:27.2pt;height:0pt;width:434.8pt;z-index:251661312;mso-width-relative:page;mso-height-relative:page;" filled="f" stroked="t" coordsize="21600,21600" o:gfxdata="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TtiFw9QAAAAJAQAADwAAAAAAAAABACAAAAAiAAAAZHJzL2Rvd25yZXYueG1sUEsBAhQAFAAAAAgA&#10;h07iQPtabnjwAQAAvAMAAA4AAAAAAAAAAQAgAAAAIwEAAGRycy9lMm9Eb2MueG1sUEsFBgAAAAAG&#10;AAYAWQEAAIUFAAAAAA==&#10;">
                <v:fill on="f" focussize="0,0"/>
                <v:stroke weight="0.25pt" color="#000000 [3213]" miterlimit="8" joinstyle="miter"/>
                <v:imagedata o:title=""/>
                <o:lock v:ext="edit" aspectratio="f"/>
              </v:line>
            </w:pict>
          </mc:Fallback>
        </mc:AlternateContent>
      </w:r>
    </w:p>
    <w:p>
      <w:pPr>
        <w:tabs>
          <w:tab w:val="left" w:pos="2008"/>
        </w:tabs>
        <w:bidi w:val="0"/>
        <w:jc w:val="left"/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-167640</wp:posOffset>
                </wp:positionH>
                <wp:positionV relativeFrom="paragraph">
                  <wp:posOffset>384175</wp:posOffset>
                </wp:positionV>
                <wp:extent cx="5536565" cy="0"/>
                <wp:effectExtent l="0" t="0" r="0" b="0"/>
                <wp:wrapNone/>
                <wp:docPr id="6" name="直接连接符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960120" y="8356600"/>
                          <a:ext cx="5536565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13.2pt;margin-top:30.25pt;height:0pt;width:435.95pt;z-index:251659264;mso-width-relative:page;mso-height-relative:page;" filled="f" stroked="t" coordsize="21600,21600" o:gfxdata="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Dq&#10;Huun1QAAAAkBAAAPAAAAAAAAAAEAIAAAACIAAABkcnMvZG93bnJldi54bWxQSwECFAAUAAAACACH&#10;TuJAiEY4q+4BAAC8AwAADgAAAAAAAAABACAAAAAkAQAAZHJzL2Uyb0RvYy54bWxQSwUGAAAAAAYA&#10;BgBZAQAAhAUAAAAA&#10;">
                <v:fill on="f" focussize="0,0"/>
                <v:stroke weight="0.25pt" color="#000000 [3213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  <w:t>抄送：区</w:t>
      </w:r>
      <w:r>
        <w:rPr>
          <w:rFonts w:hint="eastAsia" w:ascii="方正仿宋_GBK" w:hAnsi="方正仿宋_GBK" w:cs="方正仿宋_GBK"/>
          <w:sz w:val="28"/>
          <w:szCs w:val="28"/>
          <w:lang w:val="en-US" w:eastAsia="zh-CN"/>
        </w:rPr>
        <w:t>经济信息</w:t>
      </w:r>
      <w:r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  <w:t>委</w:t>
      </w:r>
      <w:r>
        <w:rPr>
          <w:rFonts w:hint="eastAsia" w:ascii="方正仿宋_GBK" w:hAnsi="方正仿宋_GBK" w:cs="方正仿宋_GBK"/>
          <w:sz w:val="28"/>
          <w:szCs w:val="28"/>
          <w:lang w:val="en-US" w:eastAsia="zh-CN"/>
        </w:rPr>
        <w:t>，区商务委，</w:t>
      </w:r>
      <w:r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  <w:t>区市场监管局</w:t>
      </w:r>
      <w:r>
        <w:rPr>
          <w:rFonts w:hint="eastAsia" w:ascii="方正仿宋_GBK" w:hAnsi="方正仿宋_GBK" w:cs="方正仿宋_GBK"/>
          <w:sz w:val="28"/>
          <w:szCs w:val="28"/>
          <w:lang w:val="en-US" w:eastAsia="zh-CN"/>
        </w:rPr>
        <w:t>，园城管委会。</w:t>
      </w:r>
    </w:p>
    <w:p>
      <w:pPr>
        <w:tabs>
          <w:tab w:val="left" w:pos="2008"/>
        </w:tabs>
        <w:bidi w:val="0"/>
        <w:jc w:val="left"/>
        <w:rPr>
          <w:rFonts w:hint="eastAsia" w:ascii="方正仿宋_GBK" w:hAnsi="方正仿宋_GBK" w:eastAsia="方正仿宋_GBK" w:cs="方正仿宋_GBK"/>
          <w:spacing w:val="-20"/>
          <w:sz w:val="28"/>
          <w:szCs w:val="28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-167640</wp:posOffset>
                </wp:positionH>
                <wp:positionV relativeFrom="paragraph">
                  <wp:posOffset>419735</wp:posOffset>
                </wp:positionV>
                <wp:extent cx="5447030" cy="14605"/>
                <wp:effectExtent l="0" t="4445" r="1270" b="9525"/>
                <wp:wrapNone/>
                <wp:docPr id="7" name="直接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975360" y="8862695"/>
                          <a:ext cx="5447030" cy="14605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13.2pt;margin-top:33.05pt;height:1.15pt;width:428.9pt;z-index:251660288;mso-width-relative:page;mso-height-relative:page;" filled="f" stroked="t" coordsize="21600,21600" o:gfxdata="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DfiH371QAAAAkBAAAPAAAAAAAAAAEAIAAAACIAAABkcnMvZG93bnJldi54bWxQSwECFAAU&#10;AAAACACHTuJAI0VjhfQBAADAAwAADgAAAAAAAAABACAAAAAkAQAAZHJzL2Uyb0RvYy54bWxQSwUG&#10;AAAAAAYABgBZAQAAigUAAAAA&#10;">
                <v:fill on="f" focussize="0,0"/>
                <v:stroke weight="0.25pt" color="#000000 [3213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方正仿宋_GBK" w:hAnsi="方正仿宋_GBK" w:eastAsia="方正仿宋_GBK" w:cs="方正仿宋_GBK"/>
          <w:spacing w:val="-20"/>
          <w:sz w:val="28"/>
          <w:szCs w:val="28"/>
          <w:lang w:val="en-US" w:eastAsia="zh-CN"/>
        </w:rPr>
        <w:t>重庆市北碚区发展和改革委员会办公室</w:t>
      </w:r>
      <w:r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  <w:t xml:space="preserve">　       </w:t>
      </w:r>
      <w:r>
        <w:rPr>
          <w:rFonts w:hint="eastAsia" w:ascii="方正仿宋_GBK" w:hAnsi="方正仿宋_GBK" w:cs="方正仿宋_GBK"/>
          <w:sz w:val="28"/>
          <w:szCs w:val="28"/>
          <w:lang w:val="en-US" w:eastAsia="zh-CN"/>
        </w:rPr>
        <w:t xml:space="preserve">    </w:t>
      </w:r>
      <w:r>
        <w:rPr>
          <w:rFonts w:hint="eastAsia" w:ascii="方正仿宋_GBK" w:hAnsi="方正仿宋_GBK" w:eastAsia="方正仿宋_GBK" w:cs="方正仿宋_GBK"/>
          <w:spacing w:val="-20"/>
          <w:sz w:val="28"/>
          <w:szCs w:val="28"/>
          <w:lang w:val="en-US" w:eastAsia="zh-CN"/>
        </w:rPr>
        <w:t>202</w:t>
      </w:r>
      <w:r>
        <w:rPr>
          <w:rFonts w:hint="eastAsia" w:ascii="方正仿宋_GBK" w:hAnsi="方正仿宋_GBK" w:cs="方正仿宋_GBK"/>
          <w:spacing w:val="-20"/>
          <w:sz w:val="28"/>
          <w:szCs w:val="28"/>
          <w:lang w:val="en-US" w:eastAsia="zh-CN"/>
        </w:rPr>
        <w:t>2</w:t>
      </w:r>
      <w:r>
        <w:rPr>
          <w:rFonts w:hint="eastAsia" w:ascii="方正仿宋_GBK" w:hAnsi="方正仿宋_GBK" w:eastAsia="方正仿宋_GBK" w:cs="方正仿宋_GBK"/>
          <w:spacing w:val="-20"/>
          <w:sz w:val="28"/>
          <w:szCs w:val="28"/>
          <w:lang w:val="en-US" w:eastAsia="zh-CN"/>
        </w:rPr>
        <w:t>年</w:t>
      </w:r>
      <w:r>
        <w:rPr>
          <w:rFonts w:hint="eastAsia" w:ascii="方正仿宋_GBK" w:hAnsi="方正仿宋_GBK" w:cs="方正仿宋_GBK"/>
          <w:spacing w:val="-20"/>
          <w:sz w:val="28"/>
          <w:szCs w:val="28"/>
          <w:lang w:val="en-US" w:eastAsia="zh-CN"/>
        </w:rPr>
        <w:t>6</w:t>
      </w:r>
      <w:r>
        <w:rPr>
          <w:rFonts w:hint="eastAsia" w:ascii="方正仿宋_GBK" w:hAnsi="方正仿宋_GBK" w:eastAsia="方正仿宋_GBK" w:cs="方正仿宋_GBK"/>
          <w:spacing w:val="-20"/>
          <w:sz w:val="28"/>
          <w:szCs w:val="28"/>
          <w:lang w:val="en-US" w:eastAsia="zh-CN"/>
        </w:rPr>
        <w:t>月</w:t>
      </w:r>
      <w:r>
        <w:rPr>
          <w:rFonts w:hint="eastAsia" w:ascii="方正仿宋_GBK" w:hAnsi="方正仿宋_GBK" w:cs="方正仿宋_GBK"/>
          <w:spacing w:val="-20"/>
          <w:sz w:val="28"/>
          <w:szCs w:val="28"/>
          <w:lang w:val="en-US" w:eastAsia="zh-CN"/>
        </w:rPr>
        <w:t>8</w:t>
      </w:r>
      <w:r>
        <w:rPr>
          <w:rFonts w:hint="eastAsia" w:ascii="方正仿宋_GBK" w:hAnsi="方正仿宋_GBK" w:eastAsia="方正仿宋_GBK" w:cs="方正仿宋_GBK"/>
          <w:spacing w:val="-20"/>
          <w:sz w:val="28"/>
          <w:szCs w:val="28"/>
          <w:lang w:val="en-US" w:eastAsia="zh-CN"/>
        </w:rPr>
        <w:t>日印发</w:t>
      </w:r>
    </w:p>
    <w:sectPr>
      <w:footerReference r:id="rId5" w:type="default"/>
      <w:pgSz w:w="11906" w:h="16838"/>
      <w:pgMar w:top="1440" w:right="1800" w:bottom="1440" w:left="1800" w:header="851" w:footer="992" w:gutter="0"/>
      <w:pgNumType w:fmt="numberInDash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0" name="文本框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="方正仿宋_GBK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28"/>
                              <w:szCs w:val="2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sz w:val="28"/>
                              <w:szCs w:val="28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233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wMClfj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="方正仿宋_GBK"/>
                        <w:lang w:eastAsia="zh-CN"/>
                      </w:rPr>
                    </w:pPr>
                    <w:r>
                      <w:rPr>
                        <w:rFonts w:hint="eastAsia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sz w:val="28"/>
                        <w:szCs w:val="2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sz w:val="28"/>
                        <w:szCs w:val="28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sz w:val="28"/>
                        <w:szCs w:val="28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8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5D4654E"/>
    <w:rsid w:val="01492505"/>
    <w:rsid w:val="02631456"/>
    <w:rsid w:val="02BD32AB"/>
    <w:rsid w:val="056F6242"/>
    <w:rsid w:val="05D4654E"/>
    <w:rsid w:val="07A71C34"/>
    <w:rsid w:val="09D36B62"/>
    <w:rsid w:val="0A3E32FC"/>
    <w:rsid w:val="0C935339"/>
    <w:rsid w:val="0E853E48"/>
    <w:rsid w:val="10F0533F"/>
    <w:rsid w:val="11394E47"/>
    <w:rsid w:val="116F1A73"/>
    <w:rsid w:val="11B9068F"/>
    <w:rsid w:val="12A7384B"/>
    <w:rsid w:val="167A479D"/>
    <w:rsid w:val="17F05441"/>
    <w:rsid w:val="19A86192"/>
    <w:rsid w:val="1D9C1E32"/>
    <w:rsid w:val="1EB00772"/>
    <w:rsid w:val="20BB7174"/>
    <w:rsid w:val="22700BA8"/>
    <w:rsid w:val="24172D2C"/>
    <w:rsid w:val="252F098E"/>
    <w:rsid w:val="26282714"/>
    <w:rsid w:val="267D5CF6"/>
    <w:rsid w:val="294E22F1"/>
    <w:rsid w:val="2C0B0AA3"/>
    <w:rsid w:val="2D627078"/>
    <w:rsid w:val="2EE100FD"/>
    <w:rsid w:val="2F185B6E"/>
    <w:rsid w:val="35006156"/>
    <w:rsid w:val="36602CAC"/>
    <w:rsid w:val="37201F5F"/>
    <w:rsid w:val="37B941B2"/>
    <w:rsid w:val="384F28C3"/>
    <w:rsid w:val="38B06E12"/>
    <w:rsid w:val="3A005DE2"/>
    <w:rsid w:val="3A030F6E"/>
    <w:rsid w:val="3B1E6721"/>
    <w:rsid w:val="3C6F2429"/>
    <w:rsid w:val="3D47115A"/>
    <w:rsid w:val="3E1A24B4"/>
    <w:rsid w:val="420503DF"/>
    <w:rsid w:val="49D35A81"/>
    <w:rsid w:val="49FE0876"/>
    <w:rsid w:val="513879EE"/>
    <w:rsid w:val="5294510D"/>
    <w:rsid w:val="53597041"/>
    <w:rsid w:val="58BB769B"/>
    <w:rsid w:val="5CD71CFA"/>
    <w:rsid w:val="5E461FA0"/>
    <w:rsid w:val="60647EEE"/>
    <w:rsid w:val="6218506E"/>
    <w:rsid w:val="621C2926"/>
    <w:rsid w:val="631937DE"/>
    <w:rsid w:val="63F61B99"/>
    <w:rsid w:val="67E125AB"/>
    <w:rsid w:val="68D044F4"/>
    <w:rsid w:val="68FF3E92"/>
    <w:rsid w:val="6B1267F3"/>
    <w:rsid w:val="6E173931"/>
    <w:rsid w:val="6E924EEC"/>
    <w:rsid w:val="73B231CD"/>
    <w:rsid w:val="761C4A31"/>
    <w:rsid w:val="76526B85"/>
    <w:rsid w:val="77263FE4"/>
    <w:rsid w:val="789200B4"/>
    <w:rsid w:val="7BE13A5E"/>
    <w:rsid w:val="7CED0199"/>
    <w:rsid w:val="7D722057"/>
    <w:rsid w:val="7E651FD6"/>
    <w:rsid w:val="7F6206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adjustRightInd w:val="0"/>
      <w:spacing w:line="312" w:lineRule="atLeast"/>
      <w:jc w:val="both"/>
      <w:textAlignment w:val="baseline"/>
    </w:pPr>
    <w:rPr>
      <w:rFonts w:ascii="Times New Roman" w:hAnsi="Times New Roman" w:eastAsia="方正仿宋_GBK" w:cs="Times New Roman"/>
      <w:sz w:val="32"/>
      <w:szCs w:val="32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6">
    <w:name w:val="FollowedHyperlink"/>
    <w:basedOn w:val="5"/>
    <w:qFormat/>
    <w:uiPriority w:val="0"/>
    <w:rPr>
      <w:color w:val="800080"/>
      <w:u w:val="single"/>
    </w:rPr>
  </w:style>
  <w:style w:type="character" w:styleId="7">
    <w:name w:val="Hyperlink"/>
    <w:basedOn w:val="5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区发改委</Company>
  <Pages>1</Pages>
  <Words>0</Words>
  <Characters>0</Characters>
  <Lines>0</Lines>
  <Paragraphs>0</Paragraphs>
  <TotalTime>7</TotalTime>
  <ScaleCrop>false</ScaleCrop>
  <LinksUpToDate>false</LinksUpToDate>
  <CharactersWithSpaces>0</CharactersWithSpaces>
  <Application>WPS Office_11.8.6.10973_F1E327BC-269C-435d-A152-05C5408002CA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2020-11-20T08:26:00Z</dcterms:created>
  <dc:creator>f</dc:creator>
  <cp:lastModifiedBy>fgw</cp:lastModifiedBy>
  <cp:lastPrinted>2022-06-08T07:51:20Z</cp:lastPrinted>
  <dcterms:modified xsi:type="dcterms:W3CDTF">2022-06-08T07:55:04Z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2052-11.8.6.10973</vt:lpwstr>
  </property>
  <property fmtid="{D5CDD505-2E9C-101B-9397-08002B2CF9AE}" pid="3" name="ICV">
    <vt:lpwstr>732994F3932A4D6E8100CAF59B35D603</vt:lpwstr>
  </property>
</Properties>
</file>