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412" w:rsidRPr="00091A87" w:rsidRDefault="00091A87" w:rsidP="00A057E9">
      <w:pPr>
        <w:spacing w:line="1360" w:lineRule="exact"/>
        <w:jc w:val="center"/>
        <w:rPr>
          <w:rFonts w:ascii="方正小标宋_GBK" w:eastAsia="方正小标宋_GBK" w:hAnsi="Times New Roman" w:cs="Times New Roman"/>
          <w:color w:val="FF0000"/>
          <w:spacing w:val="100"/>
          <w:w w:val="66"/>
          <w:sz w:val="116"/>
          <w:szCs w:val="116"/>
        </w:rPr>
      </w:pPr>
      <w:r w:rsidRPr="00091A87">
        <w:rPr>
          <w:rFonts w:ascii="方正小标宋_GBK" w:eastAsia="方正小标宋_GBK" w:hAnsi="Times New Roman" w:cs="Times New Roman" w:hint="eastAsia"/>
          <w:color w:val="FF0000"/>
          <w:spacing w:val="100"/>
          <w:w w:val="66"/>
          <w:sz w:val="116"/>
          <w:szCs w:val="116"/>
        </w:rPr>
        <w:t>重庆市</w:t>
      </w:r>
      <w:r w:rsidRPr="00091A87">
        <w:rPr>
          <w:rFonts w:ascii="方正小标宋_GBK" w:eastAsia="方正小标宋_GBK" w:hAnsi="Times New Roman" w:cs="Times New Roman"/>
          <w:color w:val="FF0000"/>
          <w:spacing w:val="100"/>
          <w:w w:val="66"/>
          <w:sz w:val="116"/>
          <w:szCs w:val="116"/>
        </w:rPr>
        <w:t>北碚区财政局</w:t>
      </w:r>
    </w:p>
    <w:p w:rsidR="00091A87" w:rsidRPr="00091A87" w:rsidRDefault="00091A87" w:rsidP="00A057E9">
      <w:pPr>
        <w:spacing w:line="1360" w:lineRule="exact"/>
        <w:jc w:val="center"/>
        <w:rPr>
          <w:rFonts w:ascii="方正小标宋_GBK" w:eastAsia="方正小标宋_GBK" w:hAnsi="Times New Roman" w:cs="Times New Roman"/>
          <w:color w:val="FF0000"/>
          <w:spacing w:val="100"/>
          <w:w w:val="66"/>
          <w:sz w:val="116"/>
          <w:szCs w:val="116"/>
        </w:rPr>
      </w:pPr>
      <w:r w:rsidRPr="00091A87">
        <w:rPr>
          <w:rFonts w:ascii="方正小标宋_GBK" w:eastAsia="方正小标宋_GBK" w:hAnsi="Times New Roman" w:cs="Times New Roman" w:hint="eastAsia"/>
          <w:color w:val="FF0000"/>
          <w:spacing w:val="100"/>
          <w:w w:val="66"/>
          <w:sz w:val="116"/>
          <w:szCs w:val="116"/>
        </w:rPr>
        <w:t>重庆市</w:t>
      </w:r>
      <w:r w:rsidRPr="00091A87">
        <w:rPr>
          <w:rFonts w:ascii="方正小标宋_GBK" w:eastAsia="方正小标宋_GBK" w:hAnsi="Times New Roman" w:cs="Times New Roman"/>
          <w:color w:val="FF0000"/>
          <w:spacing w:val="100"/>
          <w:w w:val="66"/>
          <w:sz w:val="116"/>
          <w:szCs w:val="116"/>
        </w:rPr>
        <w:t>北碚区民政局</w:t>
      </w:r>
    </w:p>
    <w:p w:rsidR="006B2412" w:rsidRPr="00A057E9" w:rsidRDefault="00091A87" w:rsidP="00A057E9">
      <w:pPr>
        <w:spacing w:line="1360" w:lineRule="exact"/>
        <w:ind w:leftChars="-67" w:left="-4" w:hangingChars="26" w:hanging="137"/>
        <w:jc w:val="center"/>
        <w:rPr>
          <w:rFonts w:ascii="方正小标宋_GBK" w:eastAsia="方正小标宋_GBK" w:hAnsi="Times New Roman" w:cs="Times New Roman"/>
          <w:color w:val="FF0000"/>
          <w:spacing w:val="-64"/>
          <w:w w:val="66"/>
          <w:sz w:val="100"/>
          <w:szCs w:val="100"/>
        </w:rPr>
      </w:pPr>
      <w:r w:rsidRPr="00091A87">
        <w:rPr>
          <w:rFonts w:ascii="方正小标宋_GBK" w:eastAsia="方正小标宋_GBK" w:hAnsi="Times New Roman" w:cs="Times New Roman" w:hint="eastAsia"/>
          <w:color w:val="FF0000"/>
          <w:spacing w:val="-64"/>
          <w:w w:val="66"/>
          <w:sz w:val="100"/>
          <w:szCs w:val="100"/>
        </w:rPr>
        <w:t>重庆市北碚区文化和旅游发展委员会</w:t>
      </w:r>
    </w:p>
    <w:p w:rsidR="006B2412" w:rsidRPr="00A057E9" w:rsidRDefault="00091A87" w:rsidP="006B2412">
      <w:pPr>
        <w:jc w:val="center"/>
        <w:rPr>
          <w:rFonts w:ascii="方正小标宋_GBK" w:eastAsia="方正小标宋_GBK" w:hAnsi="Times New Roman" w:cs="Times New Roman"/>
          <w:color w:val="FF0000"/>
          <w:spacing w:val="100"/>
          <w:w w:val="66"/>
          <w:sz w:val="104"/>
          <w:szCs w:val="104"/>
        </w:rPr>
      </w:pPr>
      <w:r w:rsidRPr="00A057E9">
        <w:rPr>
          <w:rFonts w:ascii="方正小标宋_GBK" w:eastAsia="方正小标宋_GBK" w:hAnsi="Times New Roman" w:cs="Times New Roman" w:hint="eastAsia"/>
          <w:color w:val="FF0000"/>
          <w:spacing w:val="100"/>
          <w:w w:val="66"/>
          <w:sz w:val="104"/>
          <w:szCs w:val="104"/>
        </w:rPr>
        <w:t xml:space="preserve">公 </w:t>
      </w:r>
      <w:r w:rsidR="00A057E9" w:rsidRPr="00A057E9">
        <w:rPr>
          <w:rFonts w:ascii="方正小标宋_GBK" w:eastAsia="方正小标宋_GBK" w:hAnsi="Times New Roman" w:cs="Times New Roman"/>
          <w:color w:val="FF0000"/>
          <w:spacing w:val="100"/>
          <w:w w:val="66"/>
          <w:sz w:val="104"/>
          <w:szCs w:val="104"/>
        </w:rPr>
        <w:t xml:space="preserve">  </w:t>
      </w:r>
      <w:r w:rsidRPr="00A057E9">
        <w:rPr>
          <w:rFonts w:ascii="方正小标宋_GBK" w:eastAsia="方正小标宋_GBK" w:hAnsi="Times New Roman" w:cs="Times New Roman" w:hint="eastAsia"/>
          <w:color w:val="FF0000"/>
          <w:spacing w:val="100"/>
          <w:w w:val="66"/>
          <w:sz w:val="104"/>
          <w:szCs w:val="104"/>
        </w:rPr>
        <w:t xml:space="preserve"> 告</w:t>
      </w:r>
    </w:p>
    <w:p w:rsidR="00CF2462" w:rsidRPr="00CF2462" w:rsidRDefault="00CF2462" w:rsidP="00CF2462">
      <w:pPr>
        <w:autoSpaceDE w:val="0"/>
        <w:autoSpaceDN w:val="0"/>
        <w:adjustRightInd w:val="0"/>
        <w:spacing w:line="600" w:lineRule="exact"/>
        <w:jc w:val="center"/>
        <w:rPr>
          <w:rFonts w:ascii="方正仿宋_GBK" w:eastAsia="方正仿宋_GBK" w:hAnsi="华文中宋"/>
          <w:color w:val="000000"/>
          <w:kern w:val="0"/>
          <w:sz w:val="32"/>
          <w:szCs w:val="32"/>
        </w:rPr>
      </w:pPr>
      <w:r>
        <w:rPr>
          <w:rFonts w:ascii="方正仿宋_GBK" w:eastAsia="方正仿宋_GBK" w:hAnsi="华文中宋" w:hint="eastAsia"/>
          <w:color w:val="000000"/>
          <w:kern w:val="0"/>
          <w:sz w:val="32"/>
          <w:szCs w:val="32"/>
        </w:rPr>
        <w:t>北碚财公告〔20</w:t>
      </w:r>
      <w:r>
        <w:rPr>
          <w:rFonts w:ascii="方正仿宋_GBK" w:eastAsia="方正仿宋_GBK" w:hAnsi="华文中宋"/>
          <w:color w:val="000000"/>
          <w:kern w:val="0"/>
          <w:sz w:val="32"/>
          <w:szCs w:val="32"/>
        </w:rPr>
        <w:t>2</w:t>
      </w:r>
      <w:r>
        <w:rPr>
          <w:rFonts w:ascii="方正仿宋_GBK" w:eastAsia="方正仿宋_GBK" w:hAnsi="华文中宋" w:hint="eastAsia"/>
          <w:color w:val="000000"/>
          <w:kern w:val="0"/>
          <w:sz w:val="32"/>
          <w:szCs w:val="32"/>
        </w:rPr>
        <w:t>3〕</w:t>
      </w:r>
      <w:r w:rsidR="00A057E9">
        <w:rPr>
          <w:rFonts w:ascii="方正仿宋_GBK" w:eastAsia="方正仿宋_GBK" w:hAnsi="华文中宋"/>
          <w:color w:val="000000"/>
          <w:kern w:val="0"/>
          <w:sz w:val="32"/>
          <w:szCs w:val="32"/>
        </w:rPr>
        <w:t>1</w:t>
      </w:r>
      <w:r>
        <w:rPr>
          <w:rFonts w:ascii="方正仿宋_GBK" w:eastAsia="方正仿宋_GBK" w:hAnsi="华文中宋" w:hint="eastAsia"/>
          <w:color w:val="000000"/>
          <w:kern w:val="0"/>
          <w:sz w:val="32"/>
          <w:szCs w:val="32"/>
        </w:rPr>
        <w:t>号</w:t>
      </w:r>
    </w:p>
    <w:p w:rsidR="006B2412" w:rsidRPr="006B2412" w:rsidRDefault="006B2412" w:rsidP="006B2412">
      <w:pPr>
        <w:rPr>
          <w:rFonts w:ascii="方正仿宋_GBK" w:eastAsia="方正仿宋_GBK" w:hAnsi="Times New Roman" w:cs="Times New Roman"/>
          <w:sz w:val="32"/>
          <w:szCs w:val="20"/>
        </w:rPr>
      </w:pPr>
      <w:r w:rsidRPr="006B2412">
        <w:rPr>
          <w:rFonts w:ascii="Times New Roman" w:eastAsia="宋体" w:hAnsi="Times New Roman" w:cs="Times New Roman" w:hint="eastAsia"/>
          <w:noProof/>
          <w:szCs w:val="32"/>
        </w:rPr>
        <mc:AlternateContent>
          <mc:Choice Requires="wps">
            <w:drawing>
              <wp:anchor distT="0" distB="0" distL="114300" distR="114300" simplePos="0" relativeHeight="251659264" behindDoc="0" locked="0" layoutInCell="1" allowOverlap="1">
                <wp:simplePos x="0" y="0"/>
                <wp:positionH relativeFrom="column">
                  <wp:posOffset>-90805</wp:posOffset>
                </wp:positionH>
                <wp:positionV relativeFrom="paragraph">
                  <wp:posOffset>127635</wp:posOffset>
                </wp:positionV>
                <wp:extent cx="5734050" cy="0"/>
                <wp:effectExtent l="22225" t="19050" r="15875"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B0279"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pt,10.05pt" to="444.3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" strokecolor="red" strokeweight="2.25pt"/>
            </w:pict>
          </mc:Fallback>
        </mc:AlternateContent>
      </w:r>
    </w:p>
    <w:p w:rsidR="006B2412" w:rsidRPr="006B2412" w:rsidRDefault="006B2412" w:rsidP="006B2412">
      <w:pPr>
        <w:snapToGrid w:val="0"/>
        <w:rPr>
          <w:rFonts w:ascii="Times New Roman" w:eastAsia="方正仿宋_GBK" w:hAnsi="Times New Roman" w:cs="Times New Roman"/>
          <w:sz w:val="32"/>
          <w:szCs w:val="32"/>
        </w:rPr>
      </w:pPr>
    </w:p>
    <w:p w:rsidR="00A057E9" w:rsidRDefault="00A057E9" w:rsidP="00A057E9">
      <w:pPr>
        <w:widowControl/>
        <w:spacing w:line="590" w:lineRule="exact"/>
        <w:ind w:left="140"/>
        <w:jc w:val="center"/>
        <w:rPr>
          <w:rFonts w:ascii="方正小标宋_GBK" w:eastAsia="方正小标宋_GBK"/>
          <w:sz w:val="44"/>
          <w:szCs w:val="44"/>
        </w:rPr>
      </w:pPr>
      <w:r>
        <w:rPr>
          <w:rFonts w:ascii="方正小标宋_GBK" w:eastAsia="方正小标宋_GBK" w:hint="eastAsia"/>
          <w:sz w:val="44"/>
          <w:szCs w:val="44"/>
        </w:rPr>
        <w:t>重庆市北碚区财政局</w:t>
      </w:r>
    </w:p>
    <w:p w:rsidR="00A057E9" w:rsidRDefault="00A057E9" w:rsidP="00A057E9">
      <w:pPr>
        <w:widowControl/>
        <w:spacing w:line="590" w:lineRule="exact"/>
        <w:ind w:left="140"/>
        <w:jc w:val="center"/>
        <w:rPr>
          <w:rFonts w:ascii="方正小标宋_GBK" w:eastAsia="方正小标宋_GBK"/>
          <w:sz w:val="44"/>
          <w:szCs w:val="44"/>
        </w:rPr>
      </w:pPr>
      <w:r>
        <w:rPr>
          <w:rFonts w:ascii="方正小标宋_GBK" w:eastAsia="方正小标宋_GBK" w:hint="eastAsia"/>
          <w:sz w:val="44"/>
          <w:szCs w:val="44"/>
        </w:rPr>
        <w:t>重庆市北碚区民政局</w:t>
      </w:r>
    </w:p>
    <w:p w:rsidR="00A057E9" w:rsidRDefault="00A057E9" w:rsidP="00A057E9">
      <w:pPr>
        <w:widowControl/>
        <w:spacing w:line="590" w:lineRule="exact"/>
        <w:ind w:left="140"/>
        <w:jc w:val="center"/>
        <w:rPr>
          <w:rFonts w:ascii="方正小标宋_GBK" w:eastAsia="方正小标宋_GBK"/>
          <w:sz w:val="44"/>
          <w:szCs w:val="44"/>
        </w:rPr>
      </w:pPr>
      <w:r w:rsidRPr="00A057E9">
        <w:rPr>
          <w:rFonts w:ascii="方正小标宋_GBK" w:eastAsia="方正小标宋_GBK" w:hint="eastAsia"/>
          <w:sz w:val="44"/>
          <w:szCs w:val="44"/>
        </w:rPr>
        <w:t>重庆市北碚区文化和旅游发展委员会</w:t>
      </w:r>
    </w:p>
    <w:p w:rsidR="00A057E9" w:rsidRDefault="00A057E9" w:rsidP="00A057E9">
      <w:pPr>
        <w:widowControl/>
        <w:spacing w:line="590" w:lineRule="exact"/>
        <w:ind w:left="140"/>
        <w:jc w:val="center"/>
        <w:rPr>
          <w:rFonts w:ascii="方正小标宋_GBK" w:eastAsia="方正小标宋_GBK"/>
          <w:sz w:val="44"/>
          <w:szCs w:val="44"/>
        </w:rPr>
      </w:pPr>
      <w:r>
        <w:rPr>
          <w:rFonts w:ascii="方正小标宋_GBK" w:eastAsia="方正小标宋_GBK" w:hint="eastAsia"/>
          <w:sz w:val="44"/>
          <w:szCs w:val="44"/>
        </w:rPr>
        <w:t>关于2022年北碚区本级彩票公益金筹集分配和使用情况的公告</w:t>
      </w:r>
    </w:p>
    <w:p w:rsidR="00A057E9" w:rsidRPr="00A057E9" w:rsidRDefault="00A057E9" w:rsidP="00A057E9">
      <w:pPr>
        <w:widowControl/>
        <w:spacing w:line="590" w:lineRule="exact"/>
        <w:ind w:left="140"/>
        <w:jc w:val="center"/>
        <w:rPr>
          <w:rFonts w:ascii="方正仿宋_GBK" w:eastAsia="方正仿宋_GBK"/>
          <w:sz w:val="44"/>
          <w:szCs w:val="44"/>
        </w:rPr>
      </w:pPr>
    </w:p>
    <w:p w:rsidR="00A057E9" w:rsidRDefault="00A057E9" w:rsidP="00A057E9">
      <w:pPr>
        <w:widowControl/>
        <w:ind w:firstLineChars="200" w:firstLine="640"/>
        <w:rPr>
          <w:rFonts w:ascii="方正仿宋_GBK" w:eastAsia="方正仿宋_GBK"/>
          <w:sz w:val="32"/>
          <w:szCs w:val="32"/>
        </w:rPr>
      </w:pPr>
      <w:r>
        <w:rPr>
          <w:rFonts w:ascii="方正仿宋_GBK" w:eastAsia="方正仿宋_GBK" w:hint="eastAsia"/>
          <w:sz w:val="32"/>
          <w:szCs w:val="32"/>
        </w:rPr>
        <w:t>根据《重庆市财政局关于进一步做好向社会发布本级彩票公益金筹集使用情况公告工作的通知》</w:t>
      </w:r>
      <w:r>
        <w:rPr>
          <w:rFonts w:ascii="方正仿宋_GBK" w:eastAsia="方正仿宋_GBK" w:hint="eastAsia"/>
          <w:kern w:val="0"/>
          <w:sz w:val="32"/>
          <w:szCs w:val="32"/>
        </w:rPr>
        <w:t>（渝财综〔2015〕76号）</w:t>
      </w:r>
      <w:r>
        <w:rPr>
          <w:rFonts w:ascii="方正仿宋_GBK" w:eastAsia="方正仿宋_GBK" w:hint="eastAsia"/>
          <w:sz w:val="32"/>
          <w:szCs w:val="32"/>
        </w:rPr>
        <w:t>有</w:t>
      </w:r>
      <w:r>
        <w:rPr>
          <w:rFonts w:ascii="方正仿宋_GBK" w:eastAsia="方正仿宋_GBK" w:hint="eastAsia"/>
          <w:sz w:val="32"/>
          <w:szCs w:val="32"/>
        </w:rPr>
        <w:lastRenderedPageBreak/>
        <w:t>关规定，现将我区2022年彩票公益金筹集分配情况</w:t>
      </w:r>
      <w:r>
        <w:rPr>
          <w:rFonts w:ascii="方正仿宋_GBK" w:eastAsia="方正仿宋_GBK"/>
          <w:sz w:val="32"/>
          <w:szCs w:val="32"/>
        </w:rPr>
        <w:t>和</w:t>
      </w:r>
      <w:r>
        <w:rPr>
          <w:rFonts w:ascii="方正仿宋_GBK" w:eastAsia="方正仿宋_GBK" w:hint="eastAsia"/>
          <w:sz w:val="32"/>
          <w:szCs w:val="32"/>
        </w:rPr>
        <w:t>使用情况公告如下：</w:t>
      </w:r>
    </w:p>
    <w:p w:rsidR="00A057E9" w:rsidRDefault="00A057E9" w:rsidP="00A057E9">
      <w:pPr>
        <w:widowControl/>
        <w:ind w:firstLineChars="200" w:firstLine="640"/>
        <w:rPr>
          <w:rFonts w:ascii="方正黑体_GBK" w:eastAsia="方正黑体_GBK" w:hAnsi="Geneva" w:cs="Geneva"/>
          <w:sz w:val="32"/>
          <w:szCs w:val="32"/>
        </w:rPr>
      </w:pPr>
      <w:r>
        <w:rPr>
          <w:rFonts w:ascii="方正黑体_GBK" w:eastAsia="方正黑体_GBK" w:hint="eastAsia"/>
          <w:sz w:val="32"/>
          <w:szCs w:val="32"/>
        </w:rPr>
        <w:t>一、彩票公益金分成情况</w:t>
      </w:r>
      <w:r>
        <w:rPr>
          <w:rFonts w:ascii="方正黑体_GBK" w:eastAsia="方正黑体_GBK" w:hAnsi="Geneva" w:cs="Geneva" w:hint="eastAsia"/>
          <w:sz w:val="32"/>
          <w:szCs w:val="32"/>
        </w:rPr>
        <w:t xml:space="preserve"> </w:t>
      </w:r>
    </w:p>
    <w:p w:rsidR="00A057E9" w:rsidRDefault="00A057E9" w:rsidP="00A057E9">
      <w:pPr>
        <w:pStyle w:val="1"/>
        <w:shd w:val="clear" w:color="auto" w:fill="FFFFFF"/>
        <w:spacing w:before="0" w:beforeAutospacing="0" w:after="0" w:afterAutospacing="0"/>
        <w:ind w:firstLineChars="200" w:firstLine="640"/>
        <w:jc w:val="both"/>
        <w:rPr>
          <w:rFonts w:ascii="方正仿宋_GBK" w:eastAsia="方正仿宋_GBK" w:hint="default"/>
          <w:b w:val="0"/>
          <w:kern w:val="0"/>
          <w:sz w:val="32"/>
          <w:szCs w:val="32"/>
        </w:rPr>
      </w:pPr>
      <w:r>
        <w:rPr>
          <w:rFonts w:ascii="方正仿宋_GBK" w:eastAsia="方正仿宋_GBK"/>
          <w:b w:val="0"/>
          <w:kern w:val="0"/>
          <w:sz w:val="32"/>
          <w:szCs w:val="32"/>
        </w:rPr>
        <w:t>2022年，</w:t>
      </w:r>
      <w:r>
        <w:rPr>
          <w:rFonts w:ascii="方正仿宋_GBK" w:eastAsia="方正仿宋_GBK" w:hint="default"/>
          <w:b w:val="0"/>
          <w:kern w:val="0"/>
          <w:sz w:val="32"/>
          <w:szCs w:val="32"/>
        </w:rPr>
        <w:t>全区</w:t>
      </w:r>
      <w:r>
        <w:rPr>
          <w:rFonts w:ascii="方正仿宋_GBK" w:eastAsia="方正仿宋_GBK"/>
          <w:b w:val="0"/>
          <w:kern w:val="0"/>
          <w:sz w:val="32"/>
          <w:szCs w:val="32"/>
        </w:rPr>
        <w:t>彩票公益金区级分成收入1,798万元。其中：福利彩票公益金775万元，体育彩票公益金1,023万元。</w:t>
      </w:r>
    </w:p>
    <w:p w:rsidR="00A057E9" w:rsidRDefault="00A057E9" w:rsidP="00A057E9">
      <w:pPr>
        <w:pStyle w:val="1"/>
        <w:shd w:val="clear" w:color="auto" w:fill="FFFFFF"/>
        <w:spacing w:before="0" w:beforeAutospacing="0" w:after="0" w:afterAutospacing="0"/>
        <w:ind w:firstLineChars="200" w:firstLine="640"/>
        <w:jc w:val="both"/>
        <w:rPr>
          <w:rFonts w:ascii="方正黑体_GBK" w:eastAsia="方正黑体_GBK" w:hint="default"/>
          <w:b w:val="0"/>
          <w:bCs/>
          <w:sz w:val="32"/>
          <w:szCs w:val="32"/>
        </w:rPr>
      </w:pPr>
      <w:r>
        <w:rPr>
          <w:rFonts w:ascii="方正黑体_GBK" w:eastAsia="方正黑体_GBK"/>
          <w:b w:val="0"/>
          <w:bCs/>
          <w:sz w:val="32"/>
          <w:szCs w:val="32"/>
        </w:rPr>
        <w:t>二、彩票公益金分配情况</w:t>
      </w:r>
    </w:p>
    <w:p w:rsidR="00A057E9" w:rsidRDefault="00A057E9" w:rsidP="00A057E9">
      <w:pPr>
        <w:widowControl/>
        <w:ind w:firstLine="640"/>
        <w:rPr>
          <w:rFonts w:ascii="方正楷体_GBK" w:eastAsia="方正楷体_GBK"/>
          <w:sz w:val="32"/>
          <w:szCs w:val="32"/>
        </w:rPr>
      </w:pPr>
      <w:r>
        <w:rPr>
          <w:rFonts w:ascii="方正楷体_GBK" w:eastAsia="方正楷体_GBK" w:hint="eastAsia"/>
          <w:sz w:val="32"/>
          <w:szCs w:val="32"/>
        </w:rPr>
        <w:t>（一）区级福利彩票公益金分配情况</w:t>
      </w:r>
    </w:p>
    <w:p w:rsidR="00A057E9" w:rsidRDefault="00A057E9" w:rsidP="00A057E9">
      <w:pPr>
        <w:widowControl/>
        <w:ind w:firstLine="640"/>
        <w:rPr>
          <w:rFonts w:ascii="方正仿宋_GBK" w:eastAsia="方正仿宋_GBK"/>
          <w:kern w:val="0"/>
          <w:sz w:val="32"/>
          <w:szCs w:val="32"/>
        </w:rPr>
      </w:pPr>
      <w:r>
        <w:rPr>
          <w:rFonts w:ascii="方正仿宋_GBK" w:eastAsia="方正仿宋_GBK" w:hint="eastAsia"/>
          <w:kern w:val="0"/>
          <w:sz w:val="32"/>
          <w:szCs w:val="32"/>
        </w:rPr>
        <w:t>2022年区级福利彩票公益金分配950万元。其中：2021年福利彩票公益金</w:t>
      </w:r>
      <w:r w:rsidR="00DA787B">
        <w:rPr>
          <w:rFonts w:ascii="方正仿宋_GBK" w:eastAsia="方正仿宋_GBK" w:hint="eastAsia"/>
          <w:kern w:val="0"/>
          <w:sz w:val="32"/>
          <w:szCs w:val="32"/>
        </w:rPr>
        <w:t>区级</w:t>
      </w:r>
      <w:r>
        <w:rPr>
          <w:rFonts w:ascii="方正仿宋_GBK" w:eastAsia="方正仿宋_GBK" w:hint="eastAsia"/>
          <w:kern w:val="0"/>
          <w:sz w:val="32"/>
          <w:szCs w:val="32"/>
        </w:rPr>
        <w:t>分成收入252万元，2022年福利彩票公益金区级分成收入698万元。</w:t>
      </w:r>
    </w:p>
    <w:p w:rsidR="00A057E9" w:rsidRDefault="00A057E9" w:rsidP="00A057E9">
      <w:pPr>
        <w:widowControl/>
        <w:ind w:firstLine="645"/>
        <w:rPr>
          <w:rFonts w:ascii="方正楷体_GBK" w:eastAsia="方正楷体_GBK"/>
          <w:sz w:val="32"/>
          <w:szCs w:val="32"/>
        </w:rPr>
      </w:pPr>
      <w:r>
        <w:rPr>
          <w:rFonts w:ascii="方正楷体_GBK" w:eastAsia="方正楷体_GBK" w:hint="eastAsia"/>
          <w:sz w:val="32"/>
          <w:szCs w:val="32"/>
        </w:rPr>
        <w:t>（二）区级体育彩票公益金分配情况</w:t>
      </w:r>
    </w:p>
    <w:p w:rsidR="00A057E9" w:rsidRDefault="00A057E9" w:rsidP="00A057E9">
      <w:pPr>
        <w:widowControl/>
        <w:ind w:firstLine="640"/>
        <w:rPr>
          <w:rFonts w:ascii="方正仿宋_GBK" w:eastAsia="方正仿宋_GBK"/>
          <w:kern w:val="0"/>
          <w:sz w:val="32"/>
          <w:szCs w:val="32"/>
        </w:rPr>
      </w:pPr>
      <w:r>
        <w:rPr>
          <w:rFonts w:ascii="方正仿宋_GBK" w:eastAsia="方正仿宋_GBK" w:hint="eastAsia"/>
          <w:kern w:val="0"/>
          <w:sz w:val="32"/>
          <w:szCs w:val="32"/>
        </w:rPr>
        <w:t>2022年区级体育彩票公益金分配1,023万元。</w:t>
      </w:r>
    </w:p>
    <w:p w:rsidR="00A057E9" w:rsidRDefault="00A057E9" w:rsidP="00A057E9">
      <w:pPr>
        <w:widowControl/>
        <w:rPr>
          <w:rFonts w:ascii="方正黑体_GBK" w:eastAsia="方正黑体_GBK"/>
          <w:sz w:val="32"/>
          <w:szCs w:val="32"/>
        </w:rPr>
      </w:pPr>
      <w:r>
        <w:rPr>
          <w:rFonts w:ascii="方正仿宋_GBK" w:eastAsia="方正仿宋_GBK" w:hint="eastAsia"/>
          <w:sz w:val="32"/>
          <w:szCs w:val="32"/>
        </w:rPr>
        <w:t xml:space="preserve">   </w:t>
      </w:r>
      <w:r>
        <w:rPr>
          <w:rFonts w:ascii="方正黑体_GBK" w:eastAsia="方正黑体_GBK" w:hint="eastAsia"/>
          <w:sz w:val="32"/>
          <w:szCs w:val="32"/>
        </w:rPr>
        <w:t xml:space="preserve"> 三、彩票公益金分成使用情况 </w:t>
      </w:r>
    </w:p>
    <w:p w:rsidR="00A057E9" w:rsidRDefault="00A057E9" w:rsidP="00A057E9">
      <w:pPr>
        <w:widowControl/>
        <w:ind w:firstLineChars="200" w:firstLine="640"/>
        <w:rPr>
          <w:rFonts w:ascii="方正楷体_GBK" w:eastAsia="方正楷体_GBK"/>
          <w:sz w:val="32"/>
          <w:szCs w:val="32"/>
        </w:rPr>
      </w:pPr>
      <w:r>
        <w:rPr>
          <w:rFonts w:ascii="方正楷体_GBK" w:eastAsia="方正楷体_GBK" w:hint="eastAsia"/>
          <w:sz w:val="32"/>
          <w:szCs w:val="32"/>
        </w:rPr>
        <w:t>（一）用于社会</w:t>
      </w:r>
      <w:r>
        <w:rPr>
          <w:rFonts w:ascii="方正楷体_GBK" w:eastAsia="方正楷体_GBK"/>
          <w:sz w:val="32"/>
          <w:szCs w:val="32"/>
        </w:rPr>
        <w:t>福利事业</w:t>
      </w:r>
      <w:r>
        <w:rPr>
          <w:rFonts w:ascii="方正楷体_GBK" w:eastAsia="方正楷体_GBK" w:hint="eastAsia"/>
          <w:sz w:val="32"/>
          <w:szCs w:val="32"/>
        </w:rPr>
        <w:t>945.</w:t>
      </w:r>
      <w:r>
        <w:rPr>
          <w:rFonts w:ascii="方正楷体_GBK" w:eastAsia="方正楷体_GBK"/>
          <w:sz w:val="32"/>
          <w:szCs w:val="32"/>
        </w:rPr>
        <w:t>6</w:t>
      </w:r>
      <w:r>
        <w:rPr>
          <w:rFonts w:ascii="方正楷体_GBK" w:eastAsia="方正楷体_GBK" w:hint="eastAsia"/>
          <w:sz w:val="32"/>
          <w:szCs w:val="32"/>
        </w:rPr>
        <w:t>万元</w:t>
      </w:r>
      <w:r>
        <w:rPr>
          <w:rFonts w:ascii="方正楷体_GBK" w:eastAsia="方正楷体_GBK"/>
          <w:sz w:val="32"/>
          <w:szCs w:val="32"/>
        </w:rPr>
        <w:t>。</w:t>
      </w:r>
    </w:p>
    <w:p w:rsidR="00A057E9" w:rsidRDefault="00A057E9" w:rsidP="00A057E9">
      <w:pPr>
        <w:widowControl/>
        <w:ind w:firstLine="640"/>
        <w:rPr>
          <w:rFonts w:ascii="方正仿宋_GBK" w:eastAsia="方正仿宋_GBK"/>
          <w:sz w:val="32"/>
          <w:szCs w:val="32"/>
        </w:rPr>
      </w:pPr>
      <w:r>
        <w:rPr>
          <w:rFonts w:ascii="方正仿宋_GBK" w:eastAsia="方正仿宋_GBK" w:hint="eastAsia"/>
          <w:sz w:val="32"/>
          <w:szCs w:val="32"/>
        </w:rPr>
        <w:t>按照“扶老、助残、救孤、济困、赈灾”的宗旨用于老年人、残疾人、孤儿、有特殊困难等特殊群体的社会福利设施建设、社会救助等</w:t>
      </w:r>
      <w:r>
        <w:rPr>
          <w:rFonts w:ascii="方正仿宋_GBK" w:eastAsia="方正仿宋_GBK"/>
          <w:sz w:val="32"/>
          <w:szCs w:val="32"/>
        </w:rPr>
        <w:t>54</w:t>
      </w:r>
      <w:r>
        <w:rPr>
          <w:rFonts w:ascii="方正仿宋_GBK" w:eastAsia="方正仿宋_GBK" w:hint="eastAsia"/>
          <w:sz w:val="32"/>
          <w:szCs w:val="32"/>
        </w:rPr>
        <w:t>个</w:t>
      </w:r>
      <w:r>
        <w:rPr>
          <w:rFonts w:ascii="方正仿宋_GBK" w:eastAsia="方正仿宋_GBK"/>
          <w:sz w:val="32"/>
          <w:szCs w:val="32"/>
        </w:rPr>
        <w:t>社会公益项目。</w:t>
      </w:r>
    </w:p>
    <w:p w:rsidR="00A057E9" w:rsidRDefault="00A057E9" w:rsidP="00A057E9">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1.老年福利类项目32个，资助金额716.69万元。</w:t>
      </w:r>
    </w:p>
    <w:p w:rsidR="00A057E9" w:rsidRDefault="00A057E9" w:rsidP="00A057E9">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（1）北碚区澄江镇敬老院“三改”项目16.2万元；</w:t>
      </w:r>
    </w:p>
    <w:p w:rsidR="00A057E9" w:rsidRDefault="00A057E9" w:rsidP="00A057E9">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（2）北碚区施家梁镇敬老院维修改造费用21.64万元；</w:t>
      </w:r>
    </w:p>
    <w:p w:rsidR="00A057E9" w:rsidRDefault="00A057E9" w:rsidP="00A057E9">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（3）重庆市北碚区北温泉街道作孚路社区养老服务站建设补助17.74万元；</w:t>
      </w:r>
    </w:p>
    <w:p w:rsidR="00A057E9" w:rsidRDefault="00A057E9" w:rsidP="00A057E9">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（4）养老补助扶持类项目（支付疫情期间养老机构阳性病例专人护理、清洁及安保费用）40.80万元；</w:t>
      </w:r>
    </w:p>
    <w:p w:rsidR="00A057E9" w:rsidRDefault="00A057E9" w:rsidP="00A057E9">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（5）村级养老互助点建设补助17.47万元；</w:t>
      </w:r>
    </w:p>
    <w:p w:rsidR="00A057E9" w:rsidRDefault="00A057E9" w:rsidP="00A057E9">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（6）2022年农村互助养老6.72万元；</w:t>
      </w:r>
    </w:p>
    <w:p w:rsidR="00A057E9" w:rsidRDefault="00A057E9" w:rsidP="00A057E9">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（7）区居家和社区养老服务设施运营补助110万元；</w:t>
      </w:r>
    </w:p>
    <w:p w:rsidR="00A057E9" w:rsidRDefault="00A057E9" w:rsidP="00A057E9">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（8）北碚区社会养老机构运营补助54.89万元；</w:t>
      </w:r>
    </w:p>
    <w:p w:rsidR="00A057E9" w:rsidRDefault="00A057E9" w:rsidP="00A057E9">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（9）养老机构服务标准化和安全生产监管评估购买服务11万元；</w:t>
      </w:r>
    </w:p>
    <w:p w:rsidR="00A057E9" w:rsidRDefault="00A057E9" w:rsidP="00A057E9">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（10）养老机构工作人员和入住老人核酸检测补贴1.92万元；</w:t>
      </w:r>
    </w:p>
    <w:p w:rsidR="00A057E9" w:rsidRDefault="00A057E9" w:rsidP="00A057E9">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（11）北碚区第一社会福利院设施设备配置及维修20.49万</w:t>
      </w:r>
    </w:p>
    <w:p w:rsidR="00A057E9" w:rsidRDefault="00A057E9" w:rsidP="00A057E9">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元；</w:t>
      </w:r>
    </w:p>
    <w:p w:rsidR="00A057E9" w:rsidRDefault="00A057E9" w:rsidP="00A057E9">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（12）2022年第一社会福利院设施设备更换维修维护项目20万元；</w:t>
      </w:r>
    </w:p>
    <w:p w:rsidR="00A057E9" w:rsidRDefault="00A057E9" w:rsidP="00A057E9">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（13）北碚区第一社会福利院老年人社会工作服务项目12万元；</w:t>
      </w:r>
    </w:p>
    <w:p w:rsidR="00A057E9" w:rsidRDefault="00A057E9" w:rsidP="00A057E9">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（14）北碚区第二社会福利院老年人社会工作服务项目12万元；</w:t>
      </w:r>
    </w:p>
    <w:p w:rsidR="00A057E9" w:rsidRDefault="00A057E9" w:rsidP="00A057E9">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（15）北碚区第二社会福利院重点福利人群生活保障资助40万元；</w:t>
      </w:r>
    </w:p>
    <w:p w:rsidR="00A057E9" w:rsidRDefault="00A057E9" w:rsidP="00A057E9">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（16）北碚区朝阳街道河嘉村社区老年人社会工作服务中心12万元；</w:t>
      </w:r>
    </w:p>
    <w:p w:rsidR="00A057E9" w:rsidRDefault="00A057E9" w:rsidP="00A057E9">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（17）北碚区朝阳街道新房子社区老年社会工作服务项目7.5万元；</w:t>
      </w:r>
    </w:p>
    <w:p w:rsidR="00A057E9" w:rsidRDefault="00A057E9" w:rsidP="00A057E9">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（18）北碚区水土街道和欣家园社区老年社会工作服务项目12万元；</w:t>
      </w:r>
    </w:p>
    <w:p w:rsidR="00A057E9" w:rsidRDefault="00A057E9" w:rsidP="00A057E9">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（19）北碚区天生街道西南大学北社区老年人社区发展服务项目12万元；</w:t>
      </w:r>
    </w:p>
    <w:p w:rsidR="00A057E9" w:rsidRDefault="00A057E9" w:rsidP="00A057E9">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（20）北碚区复兴街道和源社区老年社会工作服务项目12万元；</w:t>
      </w:r>
    </w:p>
    <w:p w:rsidR="00A057E9" w:rsidRDefault="00A057E9" w:rsidP="00A057E9">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（21）北碚区婚姻登记处老年人婚姻问题社会工作项目4.5万元；</w:t>
      </w:r>
    </w:p>
    <w:p w:rsidR="00A057E9" w:rsidRDefault="00A057E9" w:rsidP="00A057E9">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（22）北碚区静观镇素心村老年社会工作服务项目12万元；</w:t>
      </w:r>
    </w:p>
    <w:p w:rsidR="00A057E9" w:rsidRDefault="00A057E9" w:rsidP="00A057E9">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（23）北碚区歇马街道老年社会工作服务项目11万元；</w:t>
      </w:r>
    </w:p>
    <w:p w:rsidR="00A057E9" w:rsidRDefault="00A057E9" w:rsidP="00A057E9">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（24）北碚区北温泉街道华光社区老年社会工作服务项目7.5万元；</w:t>
      </w:r>
    </w:p>
    <w:p w:rsidR="00A057E9" w:rsidRDefault="00A057E9" w:rsidP="00A057E9">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（25）北碚区龙凤桥街道燎原社区老年社会工作服务项目12万元；</w:t>
      </w:r>
    </w:p>
    <w:p w:rsidR="00A057E9" w:rsidRDefault="00A057E9" w:rsidP="00A057E9">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（26）经济困难的失能和高龄老年人服务补贴89.12万元；</w:t>
      </w:r>
    </w:p>
    <w:p w:rsidR="00A057E9" w:rsidRDefault="00A057E9" w:rsidP="00A057E9">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（27）特困供养机构安全鉴定项目14.11万元；</w:t>
      </w:r>
    </w:p>
    <w:p w:rsidR="00A057E9" w:rsidRDefault="00A057E9" w:rsidP="00A057E9">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（28）2021年政府购买特困救助供养事务性工作服务7.1万元。</w:t>
      </w:r>
    </w:p>
    <w:p w:rsidR="00A057E9" w:rsidRDefault="00A057E9" w:rsidP="00A057E9">
      <w:pPr>
        <w:numPr>
          <w:ilvl w:val="0"/>
          <w:numId w:val="1"/>
        </w:num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石寨照护中心环境改造12.4万元；</w:t>
      </w:r>
    </w:p>
    <w:p w:rsidR="00A057E9" w:rsidRDefault="00A057E9" w:rsidP="00A057E9">
      <w:pPr>
        <w:numPr>
          <w:ilvl w:val="0"/>
          <w:numId w:val="1"/>
        </w:num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山城长益——美丽乡村公益社区项目10万元；</w:t>
      </w:r>
    </w:p>
    <w:p w:rsidR="00A057E9" w:rsidRDefault="00A057E9" w:rsidP="00A057E9">
      <w:pPr>
        <w:numPr>
          <w:ilvl w:val="0"/>
          <w:numId w:val="1"/>
        </w:num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星级社工站（室）建设66.59万元；</w:t>
      </w:r>
    </w:p>
    <w:p w:rsidR="00A057E9" w:rsidRDefault="00A057E9" w:rsidP="00A057E9">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（32）北碚区天生街道奔月路社区社会工作室12万元。</w:t>
      </w:r>
    </w:p>
    <w:p w:rsidR="00A057E9" w:rsidRPr="00DA787B" w:rsidRDefault="00A057E9" w:rsidP="00A057E9">
      <w:pPr>
        <w:pStyle w:val="a5"/>
        <w:spacing w:before="0" w:beforeAutospacing="0" w:after="144" w:afterAutospacing="0" w:line="420" w:lineRule="atLeast"/>
        <w:ind w:firstLineChars="200" w:firstLine="640"/>
        <w:rPr>
          <w:rFonts w:ascii="方正仿宋_GBK" w:eastAsia="方正仿宋_GBK" w:hAnsi="方正仿宋_GBK" w:cs="方正仿宋_GBK"/>
          <w:kern w:val="2"/>
          <w:sz w:val="32"/>
          <w:szCs w:val="32"/>
        </w:rPr>
      </w:pPr>
      <w:r w:rsidRPr="00DA787B">
        <w:rPr>
          <w:rFonts w:ascii="方正仿宋_GBK" w:eastAsia="方正仿宋_GBK" w:hAnsi="方正仿宋_GBK" w:cs="方正仿宋_GBK" w:hint="eastAsia"/>
          <w:kern w:val="2"/>
          <w:sz w:val="32"/>
          <w:szCs w:val="32"/>
        </w:rPr>
        <w:t>2.残疾人福利类项目4个，资助金额</w:t>
      </w:r>
      <w:r w:rsidRPr="00DA787B">
        <w:rPr>
          <w:rFonts w:ascii="方正仿宋_GBK" w:eastAsia="方正仿宋_GBK" w:hAnsi="方正仿宋_GBK" w:cs="方正仿宋_GBK"/>
          <w:kern w:val="2"/>
          <w:sz w:val="32"/>
          <w:szCs w:val="32"/>
        </w:rPr>
        <w:t>51.07</w:t>
      </w:r>
      <w:r w:rsidRPr="00DA787B">
        <w:rPr>
          <w:rFonts w:ascii="方正仿宋_GBK" w:eastAsia="方正仿宋_GBK" w:hAnsi="方正仿宋_GBK" w:cs="方正仿宋_GBK" w:hint="eastAsia"/>
          <w:kern w:val="2"/>
          <w:sz w:val="32"/>
          <w:szCs w:val="32"/>
        </w:rPr>
        <w:t>万元。</w:t>
      </w:r>
    </w:p>
    <w:p w:rsidR="00A057E9" w:rsidRDefault="00A057E9" w:rsidP="00A057E9">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（1）区贫困家庭失能人员集中照护中心医疗服务费30.33万元；</w:t>
      </w:r>
    </w:p>
    <w:p w:rsidR="00A057E9" w:rsidRDefault="00A057E9" w:rsidP="00A057E9">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（2）贫困家庭失能人员集中照护生活资助费8.48万元；</w:t>
      </w:r>
    </w:p>
    <w:p w:rsidR="00A057E9" w:rsidRDefault="00A057E9" w:rsidP="00A057E9">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sz w:val="32"/>
          <w:szCs w:val="32"/>
        </w:rPr>
        <w:t>3</w:t>
      </w:r>
      <w:r>
        <w:rPr>
          <w:rFonts w:ascii="方正仿宋_GBK" w:eastAsia="方正仿宋_GBK" w:hAnsi="方正仿宋_GBK" w:cs="方正仿宋_GBK" w:hint="eastAsia"/>
          <w:sz w:val="32"/>
          <w:szCs w:val="32"/>
        </w:rPr>
        <w:t>）北碚区童家溪镇建设村精神卫生社会工作项目12万元；</w:t>
      </w:r>
    </w:p>
    <w:p w:rsidR="00A057E9" w:rsidRDefault="00A057E9" w:rsidP="00A057E9">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（4）重庆市北碚区贫困家庭失能人员集中照护中心建设0.26万元</w:t>
      </w:r>
      <w:r>
        <w:rPr>
          <w:rFonts w:ascii="方正仿宋_GBK" w:eastAsia="方正仿宋_GBK" w:hAnsi="方正仿宋_GBK" w:cs="方正仿宋_GBK"/>
          <w:sz w:val="32"/>
          <w:szCs w:val="32"/>
        </w:rPr>
        <w:t>。</w:t>
      </w:r>
    </w:p>
    <w:p w:rsidR="00A057E9" w:rsidRDefault="00A057E9" w:rsidP="00A057E9">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3.儿童福利类项目6个，资助金额70.99万元。</w:t>
      </w:r>
    </w:p>
    <w:p w:rsidR="00A057E9" w:rsidRDefault="00A057E9" w:rsidP="00A057E9">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（1）智慧未保运营项目6.65万元；</w:t>
      </w:r>
    </w:p>
    <w:p w:rsidR="00A057E9" w:rsidRDefault="00A057E9" w:rsidP="00A057E9">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（2）北碚区农村留守儿童和困境儿童关爱服务社会工作服务项目6.9万元；</w:t>
      </w:r>
    </w:p>
    <w:p w:rsidR="00A057E9" w:rsidRDefault="00A057E9" w:rsidP="00A057E9">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（3）北碚区农村留守儿童、困境儿童和农村留守妇女关爱服务社会工作服务项目17.5万元；</w:t>
      </w:r>
    </w:p>
    <w:p w:rsidR="00A057E9" w:rsidRDefault="00A057E9" w:rsidP="00A057E9">
      <w:pPr>
        <w:ind w:firstLineChars="200" w:firstLine="640"/>
        <w:rPr>
          <w:rFonts w:ascii="方正仿宋_GBK" w:eastAsia="方正仿宋_GBK" w:hAnsi="方正仿宋_GBK" w:cs="方正仿宋_GBK"/>
          <w:sz w:val="32"/>
          <w:szCs w:val="32"/>
          <w:highlight w:val="yellow"/>
        </w:rPr>
      </w:pPr>
      <w:r>
        <w:rPr>
          <w:rFonts w:ascii="方正仿宋_GBK" w:eastAsia="方正仿宋_GBK" w:hAnsi="方正仿宋_GBK" w:cs="方正仿宋_GBK" w:hint="eastAsia"/>
          <w:sz w:val="32"/>
          <w:szCs w:val="32"/>
        </w:rPr>
        <w:t>（4）重庆市北碚区蔡家岗街道两江名居公租房社区儿童青少年社会工作服务项目16万元；</w:t>
      </w:r>
    </w:p>
    <w:p w:rsidR="00A057E9" w:rsidRDefault="00A057E9" w:rsidP="00A057E9">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（5）北碚区复兴街道龙门社区儿童社会工作服务项目12万元；</w:t>
      </w:r>
    </w:p>
    <w:p w:rsidR="00A057E9" w:rsidRDefault="00A057E9" w:rsidP="00A057E9">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（6）北碚区“童行微爱·成长课堂”志愿服务项目11.94万元；</w:t>
      </w:r>
    </w:p>
    <w:p w:rsidR="00A057E9" w:rsidRDefault="00A057E9" w:rsidP="00A057E9">
      <w:pPr>
        <w:ind w:firstLineChars="300" w:firstLine="9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4.社会救助类项目4个，资助金额36.53万元。</w:t>
      </w:r>
    </w:p>
    <w:p w:rsidR="00A057E9" w:rsidRDefault="00A057E9" w:rsidP="00A057E9">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1</w:t>
      </w:r>
      <w:r>
        <w:rPr>
          <w:rFonts w:ascii="方正仿宋_GBK" w:eastAsia="方正仿宋_GBK" w:hAnsi="方正仿宋_GBK" w:cs="方正仿宋_GBK"/>
          <w:sz w:val="32"/>
          <w:szCs w:val="32"/>
        </w:rPr>
        <w:t>）2021年政府购买社会救助服务性工作4万元；</w:t>
      </w:r>
    </w:p>
    <w:p w:rsidR="00A057E9" w:rsidRDefault="00A057E9" w:rsidP="00A057E9">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2</w:t>
      </w:r>
      <w:r>
        <w:rPr>
          <w:rFonts w:ascii="方正仿宋_GBK" w:eastAsia="方正仿宋_GBK" w:hAnsi="方正仿宋_GBK" w:cs="方正仿宋_GBK"/>
          <w:sz w:val="32"/>
          <w:szCs w:val="32"/>
        </w:rPr>
        <w:t>）2021年政府购买事务性服务工作9.13万元；</w:t>
      </w:r>
    </w:p>
    <w:p w:rsidR="00A057E9" w:rsidRDefault="00A057E9" w:rsidP="00A057E9">
      <w:pPr>
        <w:ind w:firstLineChars="200" w:firstLine="640"/>
        <w:rPr>
          <w:rFonts w:ascii="方正仿宋_GBK" w:eastAsia="方正仿宋_GBK" w:hAnsi="方正仿宋_GBK" w:cs="方正仿宋_GBK"/>
          <w:sz w:val="32"/>
          <w:szCs w:val="32"/>
          <w:highlight w:val="cyan"/>
        </w:rPr>
      </w:pPr>
      <w:r>
        <w:rPr>
          <w:rFonts w:ascii="方正仿宋_GBK" w:eastAsia="方正仿宋_GBK" w:hAnsi="方正仿宋_GBK" w:cs="方正仿宋_GBK" w:hint="eastAsia"/>
          <w:sz w:val="32"/>
          <w:szCs w:val="32"/>
        </w:rPr>
        <w:t>（3）2021年政府购买服务服务性工作2.4万元；</w:t>
      </w:r>
    </w:p>
    <w:p w:rsidR="00A057E9" w:rsidRDefault="00A057E9" w:rsidP="00A057E9">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（4）2022年政府购买事务性服务工作（充实基层救助人员）21万元；</w:t>
      </w:r>
      <w:bookmarkStart w:id="0" w:name="_GoBack"/>
      <w:bookmarkEnd w:id="0"/>
    </w:p>
    <w:p w:rsidR="00A057E9" w:rsidRPr="00DA787B" w:rsidRDefault="00A057E9" w:rsidP="00A057E9">
      <w:pPr>
        <w:pStyle w:val="a5"/>
        <w:spacing w:before="0" w:beforeAutospacing="0" w:after="144" w:afterAutospacing="0" w:line="420" w:lineRule="atLeast"/>
        <w:ind w:firstLineChars="300" w:firstLine="960"/>
        <w:rPr>
          <w:rFonts w:ascii="方正仿宋_GBK" w:eastAsia="方正仿宋_GBK" w:hAnsi="方正仿宋_GBK" w:cs="方正仿宋_GBK"/>
          <w:kern w:val="2"/>
          <w:sz w:val="32"/>
          <w:szCs w:val="32"/>
        </w:rPr>
      </w:pPr>
      <w:r w:rsidRPr="00DA787B">
        <w:rPr>
          <w:rFonts w:ascii="方正仿宋_GBK" w:eastAsia="方正仿宋_GBK" w:hAnsi="方正仿宋_GBK" w:cs="方正仿宋_GBK" w:hint="eastAsia"/>
          <w:kern w:val="2"/>
          <w:sz w:val="32"/>
          <w:szCs w:val="32"/>
        </w:rPr>
        <w:t>5.社会公益类项目8个，资助金额70.32万元。</w:t>
      </w:r>
    </w:p>
    <w:p w:rsidR="00A057E9" w:rsidRDefault="00A057E9" w:rsidP="00A057E9">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（1）北碚区歇马街道缙云新居便民服务中心建设项目10万元；</w:t>
      </w:r>
    </w:p>
    <w:p w:rsidR="00A057E9" w:rsidRDefault="00A057E9" w:rsidP="00A057E9">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（2）北碚区复兴街道太山社区社会工作服务项目12万元；</w:t>
      </w:r>
    </w:p>
    <w:p w:rsidR="00A057E9" w:rsidRDefault="00A057E9" w:rsidP="00A057E9">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（3）重庆市北碚区澄江镇柏林村乡村振兴社会工作服务项目2万元；</w:t>
      </w:r>
    </w:p>
    <w:p w:rsidR="00A057E9" w:rsidRDefault="00A057E9" w:rsidP="00A057E9">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（4）北碚区施家梁镇施家梁村“幸福施家”微治理村民自治项目12万元；</w:t>
      </w:r>
    </w:p>
    <w:p w:rsidR="00A057E9" w:rsidRDefault="00A057E9" w:rsidP="00A057E9">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（5）北碚区水土街道“三社联动”社会工作服务项目11万元；</w:t>
      </w:r>
    </w:p>
    <w:p w:rsidR="00A057E9" w:rsidRDefault="00A057E9" w:rsidP="00A057E9">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（6）北碚区复兴街道社会工作三级服务体系建设试点项目11万元；</w:t>
      </w:r>
    </w:p>
    <w:p w:rsidR="00A057E9" w:rsidRDefault="00A057E9" w:rsidP="00A057E9">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（7）社会工作服务项目服务费4万元；</w:t>
      </w:r>
    </w:p>
    <w:p w:rsidR="00A057E9" w:rsidRDefault="00A057E9" w:rsidP="00A057E9">
      <w:pPr>
        <w:ind w:firstLineChars="200" w:firstLine="640"/>
        <w:rPr>
          <w:rFonts w:ascii="方正仿宋_GBK" w:eastAsia="方正仿宋_GBK"/>
          <w:sz w:val="32"/>
          <w:szCs w:val="32"/>
        </w:rPr>
      </w:pPr>
      <w:r>
        <w:rPr>
          <w:rFonts w:ascii="方正仿宋_GBK" w:eastAsia="方正仿宋_GBK" w:hAnsi="方正仿宋_GBK" w:cs="方正仿宋_GBK" w:hint="eastAsia"/>
          <w:sz w:val="32"/>
          <w:szCs w:val="32"/>
        </w:rPr>
        <w:t>（8）社会组织孵化项目8.32万元；</w:t>
      </w:r>
    </w:p>
    <w:p w:rsidR="00A057E9" w:rsidRDefault="00A057E9" w:rsidP="00A057E9">
      <w:pPr>
        <w:widowControl/>
        <w:ind w:firstLine="645"/>
        <w:rPr>
          <w:rFonts w:ascii="方正楷体_GBK" w:eastAsia="方正楷体_GBK"/>
          <w:sz w:val="32"/>
          <w:szCs w:val="32"/>
        </w:rPr>
      </w:pPr>
      <w:r>
        <w:rPr>
          <w:rFonts w:ascii="方正楷体_GBK" w:eastAsia="方正楷体_GBK" w:hint="eastAsia"/>
          <w:sz w:val="32"/>
          <w:szCs w:val="32"/>
        </w:rPr>
        <w:t>（二）用于体育事业725.88万元。</w:t>
      </w:r>
    </w:p>
    <w:p w:rsidR="00A057E9" w:rsidRDefault="00A057E9" w:rsidP="00A057E9">
      <w:pPr>
        <w:widowControl/>
        <w:ind w:firstLine="645"/>
        <w:rPr>
          <w:rFonts w:ascii="方正仿宋_GBK" w:eastAsia="方正仿宋_GBK"/>
          <w:sz w:val="32"/>
          <w:szCs w:val="32"/>
        </w:rPr>
      </w:pPr>
      <w:r>
        <w:rPr>
          <w:rFonts w:ascii="方正仿宋_GBK" w:eastAsia="方正仿宋_GBK" w:hint="eastAsia"/>
          <w:sz w:val="32"/>
          <w:szCs w:val="32"/>
        </w:rPr>
        <w:t>按照《全民健身计划纲要》《中央集中彩票公益金支持体育事业专项资金管理办法》《重庆市彩票公益金管理办法》要求，体育彩票公益金用于群众体育、竞技体育等社会公益项目。</w:t>
      </w:r>
    </w:p>
    <w:p w:rsidR="00A057E9" w:rsidRDefault="00A057E9" w:rsidP="00A057E9">
      <w:pPr>
        <w:widowControl/>
        <w:ind w:firstLine="645"/>
        <w:rPr>
          <w:rFonts w:ascii="方正仿宋_GBK" w:eastAsia="方正仿宋_GBK"/>
          <w:sz w:val="32"/>
          <w:szCs w:val="32"/>
        </w:rPr>
      </w:pPr>
      <w:r>
        <w:rPr>
          <w:rFonts w:ascii="方正仿宋_GBK" w:eastAsia="方正仿宋_GBK" w:hint="eastAsia"/>
          <w:sz w:val="32"/>
          <w:szCs w:val="32"/>
        </w:rPr>
        <w:t>1.群众体育596.94万元。</w:t>
      </w:r>
    </w:p>
    <w:p w:rsidR="00A057E9" w:rsidRDefault="00A057E9" w:rsidP="00A057E9">
      <w:pPr>
        <w:widowControl/>
        <w:ind w:firstLine="645"/>
        <w:rPr>
          <w:rFonts w:ascii="方正仿宋_GBK" w:eastAsia="方正仿宋_GBK"/>
          <w:sz w:val="32"/>
          <w:szCs w:val="32"/>
        </w:rPr>
      </w:pPr>
      <w:r>
        <w:rPr>
          <w:rFonts w:ascii="方正仿宋_GBK" w:eastAsia="方正仿宋_GBK" w:hint="eastAsia"/>
          <w:sz w:val="32"/>
          <w:szCs w:val="32"/>
        </w:rPr>
        <w:t>（1）全民健身体育设施建设209.72万元;</w:t>
      </w:r>
    </w:p>
    <w:p w:rsidR="00A057E9" w:rsidRDefault="00A057E9" w:rsidP="00A057E9">
      <w:pPr>
        <w:widowControl/>
        <w:ind w:firstLine="645"/>
        <w:rPr>
          <w:rFonts w:ascii="方正仿宋_GBK" w:eastAsia="方正仿宋_GBK"/>
          <w:sz w:val="32"/>
          <w:szCs w:val="32"/>
        </w:rPr>
      </w:pPr>
      <w:r>
        <w:rPr>
          <w:rFonts w:ascii="方正仿宋_GBK" w:eastAsia="方正仿宋_GBK" w:hint="eastAsia"/>
          <w:sz w:val="32"/>
          <w:szCs w:val="32"/>
        </w:rPr>
        <w:t>（2）体育场馆维护317万元；</w:t>
      </w:r>
    </w:p>
    <w:p w:rsidR="00A057E9" w:rsidRDefault="00A057E9" w:rsidP="00A057E9">
      <w:pPr>
        <w:widowControl/>
        <w:ind w:firstLine="645"/>
        <w:rPr>
          <w:rFonts w:ascii="方正仿宋_GBK" w:eastAsia="方正仿宋_GBK"/>
          <w:sz w:val="32"/>
          <w:szCs w:val="32"/>
        </w:rPr>
      </w:pPr>
      <w:r>
        <w:rPr>
          <w:rFonts w:ascii="方正仿宋_GBK" w:eastAsia="方正仿宋_GBK" w:hint="eastAsia"/>
          <w:sz w:val="32"/>
          <w:szCs w:val="32"/>
        </w:rPr>
        <w:t>（3）组织开展全民健身系列活动63.43万元；</w:t>
      </w:r>
    </w:p>
    <w:p w:rsidR="00A057E9" w:rsidRDefault="00A057E9" w:rsidP="00A057E9">
      <w:pPr>
        <w:widowControl/>
        <w:ind w:firstLine="645"/>
        <w:rPr>
          <w:rFonts w:ascii="方正仿宋_GBK" w:eastAsia="方正仿宋_GBK"/>
          <w:sz w:val="32"/>
          <w:szCs w:val="32"/>
        </w:rPr>
      </w:pPr>
      <w:r>
        <w:rPr>
          <w:rFonts w:ascii="方正仿宋_GBK" w:eastAsia="方正仿宋_GBK" w:hint="eastAsia"/>
          <w:sz w:val="32"/>
          <w:szCs w:val="32"/>
        </w:rPr>
        <w:t>（4）体育产业6.79万元。</w:t>
      </w:r>
    </w:p>
    <w:p w:rsidR="00A057E9" w:rsidRDefault="00A057E9" w:rsidP="00A057E9">
      <w:pPr>
        <w:widowControl/>
        <w:ind w:firstLine="645"/>
        <w:rPr>
          <w:rFonts w:ascii="方正仿宋_GBK" w:eastAsia="方正仿宋_GBK"/>
          <w:sz w:val="32"/>
          <w:szCs w:val="32"/>
        </w:rPr>
      </w:pPr>
      <w:r>
        <w:rPr>
          <w:rFonts w:ascii="方正仿宋_GBK" w:eastAsia="方正仿宋_GBK" w:hint="eastAsia"/>
          <w:sz w:val="32"/>
          <w:szCs w:val="32"/>
        </w:rPr>
        <w:t>2.竞技体育128.94万元。</w:t>
      </w:r>
    </w:p>
    <w:p w:rsidR="00A057E9" w:rsidRDefault="00A057E9" w:rsidP="00A057E9">
      <w:pPr>
        <w:widowControl/>
        <w:ind w:firstLine="645"/>
        <w:rPr>
          <w:rFonts w:ascii="方正仿宋_GBK" w:eastAsia="方正仿宋_GBK"/>
          <w:sz w:val="32"/>
          <w:szCs w:val="32"/>
        </w:rPr>
      </w:pPr>
      <w:r>
        <w:rPr>
          <w:rFonts w:ascii="方正仿宋_GBK" w:eastAsia="方正仿宋_GBK" w:hint="eastAsia"/>
          <w:sz w:val="32"/>
          <w:szCs w:val="32"/>
        </w:rPr>
        <w:t>青少年体育人才培养128.94万元。</w:t>
      </w:r>
    </w:p>
    <w:p w:rsidR="00A057E9" w:rsidRDefault="00A057E9" w:rsidP="00A057E9">
      <w:pPr>
        <w:widowControl/>
        <w:ind w:firstLine="645"/>
        <w:rPr>
          <w:rFonts w:ascii="方正仿宋_GBK" w:eastAsia="方正仿宋_GBK"/>
          <w:sz w:val="32"/>
          <w:szCs w:val="32"/>
        </w:rPr>
      </w:pPr>
      <w:r>
        <w:rPr>
          <w:rFonts w:ascii="方正仿宋_GBK" w:eastAsia="方正仿宋_GBK" w:hint="eastAsia"/>
          <w:sz w:val="32"/>
          <w:szCs w:val="32"/>
        </w:rPr>
        <w:lastRenderedPageBreak/>
        <w:t>（三）当年</w:t>
      </w:r>
      <w:r>
        <w:rPr>
          <w:rFonts w:ascii="方正仿宋_GBK" w:eastAsia="方正仿宋_GBK"/>
          <w:sz w:val="32"/>
          <w:szCs w:val="32"/>
        </w:rPr>
        <w:t>结余</w:t>
      </w:r>
      <w:r>
        <w:rPr>
          <w:rFonts w:ascii="方正仿宋_GBK" w:eastAsia="方正仿宋_GBK" w:hint="eastAsia"/>
          <w:sz w:val="32"/>
          <w:szCs w:val="32"/>
        </w:rPr>
        <w:t>1,471.02万元</w:t>
      </w:r>
      <w:r>
        <w:rPr>
          <w:rFonts w:ascii="方正仿宋_GBK" w:eastAsia="方正仿宋_GBK"/>
          <w:sz w:val="32"/>
          <w:szCs w:val="32"/>
        </w:rPr>
        <w:t>，其中：福彩864</w:t>
      </w:r>
      <w:r>
        <w:rPr>
          <w:rFonts w:ascii="方正仿宋_GBK" w:eastAsia="方正仿宋_GBK" w:hint="eastAsia"/>
          <w:sz w:val="32"/>
          <w:szCs w:val="32"/>
        </w:rPr>
        <w:t>万元</w:t>
      </w:r>
      <w:r>
        <w:rPr>
          <w:rFonts w:ascii="方正仿宋_GBK" w:eastAsia="方正仿宋_GBK"/>
          <w:sz w:val="32"/>
          <w:szCs w:val="32"/>
        </w:rPr>
        <w:t>，体彩</w:t>
      </w:r>
      <w:r>
        <w:rPr>
          <w:rFonts w:ascii="方正仿宋_GBK" w:eastAsia="方正仿宋_GBK" w:hint="eastAsia"/>
          <w:sz w:val="32"/>
          <w:szCs w:val="32"/>
        </w:rPr>
        <w:t>607</w:t>
      </w:r>
      <w:r>
        <w:rPr>
          <w:rFonts w:ascii="方正仿宋_GBK" w:eastAsia="方正仿宋_GBK"/>
          <w:sz w:val="32"/>
          <w:szCs w:val="32"/>
        </w:rPr>
        <w:t>.02</w:t>
      </w:r>
      <w:r>
        <w:rPr>
          <w:rFonts w:ascii="方正仿宋_GBK" w:eastAsia="方正仿宋_GBK" w:hint="eastAsia"/>
          <w:sz w:val="32"/>
          <w:szCs w:val="32"/>
        </w:rPr>
        <w:t>万元</w:t>
      </w:r>
      <w:r>
        <w:rPr>
          <w:rFonts w:ascii="方正仿宋_GBK" w:eastAsia="方正仿宋_GBK"/>
          <w:sz w:val="32"/>
          <w:szCs w:val="32"/>
        </w:rPr>
        <w:t>，与</w:t>
      </w:r>
      <w:r>
        <w:rPr>
          <w:rFonts w:ascii="方正仿宋_GBK" w:eastAsia="方正仿宋_GBK" w:hint="eastAsia"/>
          <w:sz w:val="32"/>
          <w:szCs w:val="32"/>
        </w:rPr>
        <w:t>20</w:t>
      </w:r>
      <w:r>
        <w:rPr>
          <w:rFonts w:ascii="方正仿宋_GBK" w:eastAsia="方正仿宋_GBK"/>
          <w:sz w:val="32"/>
          <w:szCs w:val="32"/>
        </w:rPr>
        <w:t>23</w:t>
      </w:r>
      <w:r>
        <w:rPr>
          <w:rFonts w:ascii="方正仿宋_GBK" w:eastAsia="方正仿宋_GBK" w:hint="eastAsia"/>
          <w:sz w:val="32"/>
          <w:szCs w:val="32"/>
        </w:rPr>
        <w:t>年</w:t>
      </w:r>
      <w:r>
        <w:rPr>
          <w:rFonts w:ascii="方正仿宋_GBK" w:eastAsia="方正仿宋_GBK"/>
          <w:sz w:val="32"/>
          <w:szCs w:val="32"/>
        </w:rPr>
        <w:t>彩票公益金统筹安排使用。</w:t>
      </w:r>
      <w:r>
        <w:rPr>
          <w:rFonts w:ascii="方正仿宋_GBK" w:eastAsia="方正仿宋_GBK" w:hint="eastAsia"/>
          <w:sz w:val="32"/>
          <w:szCs w:val="32"/>
        </w:rPr>
        <w:t>2020年</w:t>
      </w:r>
      <w:r>
        <w:rPr>
          <w:rFonts w:ascii="方正仿宋_GBK" w:eastAsia="方正仿宋_GBK"/>
          <w:sz w:val="32"/>
          <w:szCs w:val="32"/>
        </w:rPr>
        <w:t>福利</w:t>
      </w:r>
      <w:r>
        <w:rPr>
          <w:rFonts w:ascii="方正仿宋_GBK" w:eastAsia="方正仿宋_GBK" w:hint="eastAsia"/>
          <w:sz w:val="32"/>
          <w:szCs w:val="32"/>
        </w:rPr>
        <w:t>彩票</w:t>
      </w:r>
      <w:r>
        <w:rPr>
          <w:rFonts w:ascii="方正仿宋_GBK" w:eastAsia="方正仿宋_GBK"/>
          <w:sz w:val="32"/>
          <w:szCs w:val="32"/>
        </w:rPr>
        <w:t>公益金区级分成结余</w:t>
      </w:r>
      <w:r>
        <w:rPr>
          <w:rFonts w:ascii="方正仿宋_GBK" w:eastAsia="方正仿宋_GBK" w:hint="eastAsia"/>
          <w:sz w:val="32"/>
          <w:szCs w:val="32"/>
        </w:rPr>
        <w:t>2.44万元按照</w:t>
      </w:r>
      <w:r>
        <w:rPr>
          <w:rFonts w:ascii="方正仿宋_GBK" w:eastAsia="方正仿宋_GBK"/>
          <w:sz w:val="32"/>
          <w:szCs w:val="32"/>
        </w:rPr>
        <w:t>相关规定收回财政统筹使用。</w:t>
      </w:r>
    </w:p>
    <w:p w:rsidR="00A057E9" w:rsidRDefault="00A057E9" w:rsidP="00A057E9">
      <w:pPr>
        <w:widowControl/>
        <w:ind w:firstLine="645"/>
        <w:rPr>
          <w:rFonts w:ascii="方正仿宋_GBK" w:eastAsia="方正仿宋_GBK"/>
          <w:sz w:val="32"/>
          <w:szCs w:val="32"/>
        </w:rPr>
      </w:pPr>
      <w:r>
        <w:rPr>
          <w:rFonts w:ascii="方正仿宋_GBK" w:eastAsia="方正仿宋_GBK" w:hint="eastAsia"/>
          <w:sz w:val="32"/>
          <w:szCs w:val="32"/>
        </w:rPr>
        <w:t>特此公告。</w:t>
      </w:r>
    </w:p>
    <w:p w:rsidR="00A057E9" w:rsidRDefault="00A057E9" w:rsidP="00A057E9">
      <w:pPr>
        <w:widowControl/>
        <w:ind w:firstLine="645"/>
        <w:rPr>
          <w:rFonts w:ascii="方正仿宋_GBK" w:eastAsia="方正仿宋_GBK"/>
          <w:sz w:val="32"/>
          <w:szCs w:val="32"/>
        </w:rPr>
      </w:pPr>
    </w:p>
    <w:p w:rsidR="00A057E9" w:rsidRDefault="00A057E9" w:rsidP="00A057E9">
      <w:pPr>
        <w:spacing w:line="600" w:lineRule="exact"/>
        <w:rPr>
          <w:rFonts w:ascii="方正仿宋_GBK" w:eastAsia="方正仿宋_GBK"/>
          <w:sz w:val="32"/>
        </w:rPr>
      </w:pPr>
      <w:r>
        <w:rPr>
          <w:rFonts w:ascii="方正仿宋_GBK" w:eastAsia="方正仿宋_GBK" w:hint="eastAsia"/>
          <w:sz w:val="32"/>
        </w:rPr>
        <w:t xml:space="preserve"> 重庆市北碚区财政局               重庆市北碚区民政局</w:t>
      </w:r>
    </w:p>
    <w:p w:rsidR="00A057E9" w:rsidRDefault="00A057E9" w:rsidP="00A057E9">
      <w:pPr>
        <w:spacing w:line="600" w:lineRule="exact"/>
        <w:jc w:val="center"/>
        <w:rPr>
          <w:rFonts w:ascii="方正仿宋_GBK" w:eastAsia="方正仿宋_GBK"/>
          <w:sz w:val="32"/>
        </w:rPr>
      </w:pPr>
      <w:r>
        <w:rPr>
          <w:rFonts w:ascii="方正仿宋_GBK" w:eastAsia="方正仿宋_GBK" w:hint="eastAsia"/>
          <w:sz w:val="32"/>
        </w:rPr>
        <w:t xml:space="preserve">                              </w:t>
      </w:r>
    </w:p>
    <w:p w:rsidR="00A057E9" w:rsidRDefault="00A057E9" w:rsidP="00A057E9">
      <w:pPr>
        <w:spacing w:line="600" w:lineRule="exact"/>
        <w:jc w:val="center"/>
        <w:rPr>
          <w:rFonts w:ascii="方正仿宋_GBK" w:eastAsia="方正仿宋_GBK"/>
          <w:sz w:val="32"/>
        </w:rPr>
      </w:pPr>
    </w:p>
    <w:p w:rsidR="00A057E9" w:rsidRDefault="00A057E9" w:rsidP="00A057E9">
      <w:pPr>
        <w:spacing w:line="600" w:lineRule="exact"/>
        <w:jc w:val="center"/>
        <w:rPr>
          <w:rFonts w:ascii="方正仿宋_GBK" w:eastAsia="方正仿宋_GBK"/>
          <w:sz w:val="32"/>
        </w:rPr>
      </w:pPr>
      <w:r>
        <w:rPr>
          <w:rFonts w:ascii="方正仿宋_GBK" w:eastAsia="方正仿宋_GBK" w:hint="eastAsia"/>
          <w:sz w:val="32"/>
        </w:rPr>
        <w:t xml:space="preserve">                       </w:t>
      </w:r>
      <w:r w:rsidRPr="00A057E9">
        <w:rPr>
          <w:rFonts w:ascii="方正仿宋_GBK" w:eastAsia="方正仿宋_GBK" w:hint="eastAsia"/>
          <w:sz w:val="32"/>
        </w:rPr>
        <w:t>重庆市北碚区文化和旅游发展委员会</w:t>
      </w:r>
    </w:p>
    <w:p w:rsidR="00A057E9" w:rsidRDefault="00A057E9" w:rsidP="00A057E9">
      <w:pPr>
        <w:spacing w:line="600" w:lineRule="exact"/>
        <w:jc w:val="center"/>
        <w:rPr>
          <w:rFonts w:ascii="方正仿宋_GBK" w:eastAsia="方正仿宋_GBK"/>
          <w:sz w:val="32"/>
        </w:rPr>
      </w:pPr>
      <w:r>
        <w:rPr>
          <w:rFonts w:ascii="方正仿宋_GBK" w:eastAsia="方正仿宋_GBK" w:hint="eastAsia"/>
          <w:sz w:val="32"/>
        </w:rPr>
        <w:t xml:space="preserve">                                 20</w:t>
      </w:r>
      <w:r>
        <w:rPr>
          <w:rFonts w:ascii="方正仿宋_GBK" w:eastAsia="方正仿宋_GBK"/>
          <w:sz w:val="32"/>
        </w:rPr>
        <w:t>23</w:t>
      </w:r>
      <w:r>
        <w:rPr>
          <w:rFonts w:ascii="方正仿宋_GBK" w:eastAsia="方正仿宋_GBK" w:hint="eastAsia"/>
          <w:sz w:val="32"/>
        </w:rPr>
        <w:t>年6月1日</w:t>
      </w:r>
    </w:p>
    <w:p w:rsidR="00A057E9" w:rsidRDefault="00A057E9" w:rsidP="00A057E9">
      <w:pPr>
        <w:spacing w:line="600" w:lineRule="exact"/>
        <w:jc w:val="center"/>
        <w:rPr>
          <w:rFonts w:ascii="方正仿宋_GBK" w:eastAsia="方正仿宋_GBK"/>
          <w:sz w:val="32"/>
        </w:rPr>
      </w:pPr>
    </w:p>
    <w:p w:rsidR="00A057E9" w:rsidRDefault="00A057E9" w:rsidP="00A057E9">
      <w:pPr>
        <w:spacing w:line="600" w:lineRule="exact"/>
        <w:jc w:val="center"/>
        <w:rPr>
          <w:rFonts w:ascii="方正仿宋_GBK" w:eastAsia="方正仿宋_GBK"/>
          <w:sz w:val="32"/>
        </w:rPr>
      </w:pPr>
    </w:p>
    <w:p w:rsidR="00FA545E" w:rsidRPr="00A057E9" w:rsidRDefault="00FA545E">
      <w:pPr>
        <w:rPr>
          <w:rFonts w:ascii="方正仿宋_GBK" w:eastAsia="方正仿宋_GBK"/>
          <w:sz w:val="32"/>
          <w:szCs w:val="32"/>
        </w:rPr>
      </w:pPr>
    </w:p>
    <w:p w:rsidR="006B2412" w:rsidRPr="006B2412" w:rsidRDefault="006B2412">
      <w:pPr>
        <w:rPr>
          <w:rFonts w:ascii="方正仿宋_GBK" w:eastAsia="方正仿宋_GBK"/>
          <w:sz w:val="32"/>
          <w:szCs w:val="32"/>
        </w:rPr>
      </w:pPr>
    </w:p>
    <w:p w:rsidR="006B2412" w:rsidRPr="006B2412" w:rsidRDefault="006B2412">
      <w:pPr>
        <w:rPr>
          <w:rFonts w:ascii="方正仿宋_GBK" w:eastAsia="方正仿宋_GBK"/>
          <w:sz w:val="32"/>
          <w:szCs w:val="32"/>
        </w:rPr>
      </w:pPr>
    </w:p>
    <w:p w:rsidR="006B2412" w:rsidRPr="006B2412" w:rsidRDefault="006B2412">
      <w:pPr>
        <w:rPr>
          <w:rFonts w:ascii="方正仿宋_GBK" w:eastAsia="方正仿宋_GBK"/>
          <w:sz w:val="32"/>
          <w:szCs w:val="32"/>
        </w:rPr>
      </w:pPr>
    </w:p>
    <w:p w:rsidR="00A057E9" w:rsidRDefault="00A057E9">
      <w:pPr>
        <w:rPr>
          <w:rFonts w:ascii="方正仿宋_GBK" w:eastAsia="方正仿宋_GBK"/>
          <w:sz w:val="32"/>
          <w:szCs w:val="32"/>
        </w:rPr>
      </w:pPr>
    </w:p>
    <w:p w:rsidR="006B2412" w:rsidRPr="006B2412" w:rsidRDefault="006B2412">
      <w:pPr>
        <w:rPr>
          <w:rFonts w:ascii="方正仿宋_GBK" w:eastAsia="方正仿宋_GBK"/>
          <w:sz w:val="32"/>
          <w:szCs w:val="32"/>
        </w:rPr>
      </w:pPr>
    </w:p>
    <w:p w:rsidR="006B2412" w:rsidRPr="006B2412" w:rsidRDefault="006B2412" w:rsidP="006B2412">
      <w:pPr>
        <w:pBdr>
          <w:top w:val="single" w:sz="4" w:space="1" w:color="auto"/>
          <w:bottom w:val="single" w:sz="4" w:space="1" w:color="auto"/>
        </w:pBdr>
        <w:ind w:firstLineChars="150" w:firstLine="420"/>
        <w:rPr>
          <w:rFonts w:ascii="方正仿宋_GBK" w:eastAsia="方正仿宋_GBK" w:hAnsi="Times New Roman" w:cs="Times New Roman"/>
          <w:sz w:val="28"/>
          <w:szCs w:val="28"/>
        </w:rPr>
      </w:pPr>
      <w:r w:rsidRPr="006B2412">
        <w:rPr>
          <w:rFonts w:ascii="方正仿宋_GBK" w:eastAsia="方正仿宋_GBK" w:hAnsi="Times New Roman" w:cs="Times New Roman" w:hint="eastAsia"/>
          <w:sz w:val="28"/>
          <w:szCs w:val="28"/>
        </w:rPr>
        <w:t xml:space="preserve">重庆市北碚区财政局办公室          </w:t>
      </w:r>
      <w:r w:rsidRPr="006B2412">
        <w:rPr>
          <w:rFonts w:ascii="方正仿宋_GBK" w:eastAsia="方正仿宋_GBK" w:hAnsi="Times New Roman" w:cs="Times New Roman"/>
          <w:sz w:val="28"/>
          <w:szCs w:val="28"/>
        </w:rPr>
        <w:t xml:space="preserve"> </w:t>
      </w:r>
      <w:r w:rsidRPr="006B2412">
        <w:rPr>
          <w:rFonts w:ascii="方正仿宋_GBK" w:eastAsia="方正仿宋_GBK" w:hAnsi="宋体" w:cs="Times New Roman"/>
          <w:sz w:val="28"/>
          <w:szCs w:val="28"/>
        </w:rPr>
        <w:t xml:space="preserve">   </w:t>
      </w:r>
      <w:r w:rsidRPr="006B2412">
        <w:rPr>
          <w:rFonts w:ascii="Times New Roman" w:eastAsia="方正仿宋_GBK" w:hAnsi="Times New Roman" w:cs="Times New Roman"/>
          <w:sz w:val="28"/>
          <w:szCs w:val="28"/>
        </w:rPr>
        <w:t>202</w:t>
      </w:r>
      <w:r w:rsidR="00A057E9">
        <w:rPr>
          <w:rFonts w:ascii="Times New Roman" w:eastAsia="方正仿宋_GBK" w:hAnsi="Times New Roman" w:cs="Times New Roman"/>
          <w:sz w:val="28"/>
          <w:szCs w:val="28"/>
        </w:rPr>
        <w:t>3</w:t>
      </w:r>
      <w:r w:rsidRPr="006B2412">
        <w:rPr>
          <w:rFonts w:ascii="方正仿宋_GBK" w:eastAsia="方正仿宋_GBK" w:hAnsi="宋体" w:cs="Times New Roman" w:hint="eastAsia"/>
          <w:sz w:val="28"/>
          <w:szCs w:val="28"/>
        </w:rPr>
        <w:t>年</w:t>
      </w:r>
      <w:r w:rsidR="00A057E9">
        <w:rPr>
          <w:rFonts w:ascii="Times New Roman" w:eastAsia="方正仿宋_GBK" w:hAnsi="Times New Roman" w:cs="Times New Roman"/>
          <w:sz w:val="28"/>
          <w:szCs w:val="28"/>
        </w:rPr>
        <w:t>6</w:t>
      </w:r>
      <w:r w:rsidRPr="006B2412">
        <w:rPr>
          <w:rFonts w:ascii="方正仿宋_GBK" w:eastAsia="方正仿宋_GBK" w:hAnsi="宋体" w:cs="Times New Roman" w:hint="eastAsia"/>
          <w:sz w:val="28"/>
          <w:szCs w:val="28"/>
        </w:rPr>
        <w:t>月</w:t>
      </w:r>
      <w:r w:rsidR="00A057E9">
        <w:rPr>
          <w:rFonts w:ascii="Times New Roman" w:eastAsia="方正仿宋_GBK" w:hAnsi="Times New Roman" w:cs="Times New Roman"/>
          <w:sz w:val="28"/>
          <w:szCs w:val="28"/>
        </w:rPr>
        <w:t>1</w:t>
      </w:r>
      <w:r w:rsidRPr="006B2412">
        <w:rPr>
          <w:rFonts w:ascii="方正仿宋_GBK" w:eastAsia="方正仿宋_GBK" w:hAnsi="Times New Roman" w:cs="Times New Roman" w:hint="eastAsia"/>
          <w:sz w:val="28"/>
          <w:szCs w:val="28"/>
        </w:rPr>
        <w:t>日印发</w:t>
      </w:r>
    </w:p>
    <w:sectPr w:rsidR="006B2412" w:rsidRPr="006B2412" w:rsidSect="006B2412">
      <w:footerReference w:type="even" r:id="rId7"/>
      <w:footerReference w:type="default" r:id="rId8"/>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420" w:rsidRDefault="00C40420" w:rsidP="006B2412">
      <w:r>
        <w:separator/>
      </w:r>
    </w:p>
  </w:endnote>
  <w:endnote w:type="continuationSeparator" w:id="0">
    <w:p w:rsidR="00C40420" w:rsidRDefault="00C40420" w:rsidP="006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Geneva">
    <w:panose1 w:val="020B0503030404040204"/>
    <w:charset w:val="00"/>
    <w:family w:val="swiss"/>
    <w:pitch w:val="variable"/>
    <w:sig w:usb0="00000003" w:usb1="00000000" w:usb2="00000000" w:usb3="00000000" w:csb0="00000001"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412" w:rsidRPr="006B2412" w:rsidRDefault="00C40420" w:rsidP="006B2412">
    <w:pPr>
      <w:pStyle w:val="a4"/>
      <w:ind w:firstLineChars="50" w:firstLine="90"/>
      <w:rPr>
        <w:rFonts w:ascii="宋体" w:eastAsia="宋体" w:hAnsi="宋体"/>
        <w:sz w:val="28"/>
        <w:szCs w:val="28"/>
      </w:rPr>
    </w:pPr>
    <w:sdt>
      <w:sdtPr>
        <w:id w:val="-1500971231"/>
        <w:docPartObj>
          <w:docPartGallery w:val="Page Numbers (Bottom of Page)"/>
          <w:docPartUnique/>
        </w:docPartObj>
      </w:sdtPr>
      <w:sdtEndPr>
        <w:rPr>
          <w:rFonts w:ascii="宋体" w:eastAsia="宋体" w:hAnsi="宋体"/>
          <w:sz w:val="28"/>
          <w:szCs w:val="28"/>
        </w:rPr>
      </w:sdtEndPr>
      <w:sdtContent>
        <w:r w:rsidR="006B2412" w:rsidRPr="006B2412">
          <w:rPr>
            <w:rFonts w:ascii="宋体" w:eastAsia="宋体" w:hAnsi="宋体"/>
            <w:sz w:val="28"/>
            <w:szCs w:val="28"/>
          </w:rPr>
          <w:fldChar w:fldCharType="begin"/>
        </w:r>
        <w:r w:rsidR="006B2412" w:rsidRPr="006B2412">
          <w:rPr>
            <w:rFonts w:ascii="宋体" w:eastAsia="宋体" w:hAnsi="宋体"/>
            <w:sz w:val="28"/>
            <w:szCs w:val="28"/>
          </w:rPr>
          <w:instrText>PAGE   \* MERGEFORMAT</w:instrText>
        </w:r>
        <w:r w:rsidR="006B2412" w:rsidRPr="006B2412">
          <w:rPr>
            <w:rFonts w:ascii="宋体" w:eastAsia="宋体" w:hAnsi="宋体"/>
            <w:sz w:val="28"/>
            <w:szCs w:val="28"/>
          </w:rPr>
          <w:fldChar w:fldCharType="separate"/>
        </w:r>
        <w:r w:rsidR="00DA787B" w:rsidRPr="00DA787B">
          <w:rPr>
            <w:rFonts w:ascii="宋体" w:eastAsia="宋体" w:hAnsi="宋体"/>
            <w:noProof/>
            <w:sz w:val="28"/>
            <w:szCs w:val="28"/>
            <w:lang w:val="zh-CN"/>
          </w:rPr>
          <w:t>-</w:t>
        </w:r>
        <w:r w:rsidR="00DA787B">
          <w:rPr>
            <w:rFonts w:ascii="宋体" w:eastAsia="宋体" w:hAnsi="宋体"/>
            <w:noProof/>
            <w:sz w:val="28"/>
            <w:szCs w:val="28"/>
          </w:rPr>
          <w:t xml:space="preserve"> 8 -</w:t>
        </w:r>
        <w:r w:rsidR="006B2412" w:rsidRPr="006B2412">
          <w:rPr>
            <w:rFonts w:ascii="宋体" w:eastAsia="宋体" w:hAnsi="宋体"/>
            <w:sz w:val="28"/>
            <w:szCs w:val="28"/>
          </w:rPr>
          <w:fldChar w:fldCharType="end"/>
        </w:r>
      </w:sdtContent>
    </w:sdt>
  </w:p>
  <w:p w:rsidR="006B2412" w:rsidRDefault="006B241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2807909"/>
      <w:docPartObj>
        <w:docPartGallery w:val="Page Numbers (Bottom of Page)"/>
        <w:docPartUnique/>
      </w:docPartObj>
    </w:sdtPr>
    <w:sdtEndPr>
      <w:rPr>
        <w:rFonts w:ascii="宋体" w:eastAsia="宋体" w:hAnsi="宋体"/>
        <w:sz w:val="28"/>
        <w:szCs w:val="28"/>
      </w:rPr>
    </w:sdtEndPr>
    <w:sdtContent>
      <w:p w:rsidR="006B2412" w:rsidRPr="006B2412" w:rsidRDefault="006B2412" w:rsidP="006B2412">
        <w:pPr>
          <w:pStyle w:val="a4"/>
          <w:ind w:right="90"/>
          <w:jc w:val="right"/>
          <w:rPr>
            <w:rFonts w:ascii="宋体" w:eastAsia="宋体" w:hAnsi="宋体"/>
            <w:sz w:val="28"/>
            <w:szCs w:val="28"/>
          </w:rPr>
        </w:pPr>
        <w:r w:rsidRPr="006B2412">
          <w:rPr>
            <w:rFonts w:ascii="宋体" w:eastAsia="宋体" w:hAnsi="宋体"/>
            <w:sz w:val="28"/>
            <w:szCs w:val="28"/>
          </w:rPr>
          <w:fldChar w:fldCharType="begin"/>
        </w:r>
        <w:r w:rsidRPr="006B2412">
          <w:rPr>
            <w:rFonts w:ascii="宋体" w:eastAsia="宋体" w:hAnsi="宋体"/>
            <w:sz w:val="28"/>
            <w:szCs w:val="28"/>
          </w:rPr>
          <w:instrText>PAGE   \* MERGEFORMAT</w:instrText>
        </w:r>
        <w:r w:rsidRPr="006B2412">
          <w:rPr>
            <w:rFonts w:ascii="宋体" w:eastAsia="宋体" w:hAnsi="宋体"/>
            <w:sz w:val="28"/>
            <w:szCs w:val="28"/>
          </w:rPr>
          <w:fldChar w:fldCharType="separate"/>
        </w:r>
        <w:r w:rsidR="00DA787B" w:rsidRPr="00DA787B">
          <w:rPr>
            <w:rFonts w:ascii="宋体" w:eastAsia="宋体" w:hAnsi="宋体"/>
            <w:noProof/>
            <w:sz w:val="28"/>
            <w:szCs w:val="28"/>
            <w:lang w:val="zh-CN"/>
          </w:rPr>
          <w:t>-</w:t>
        </w:r>
        <w:r w:rsidR="00DA787B">
          <w:rPr>
            <w:rFonts w:ascii="宋体" w:eastAsia="宋体" w:hAnsi="宋体"/>
            <w:noProof/>
            <w:sz w:val="28"/>
            <w:szCs w:val="28"/>
          </w:rPr>
          <w:t xml:space="preserve"> 7 -</w:t>
        </w:r>
        <w:r w:rsidRPr="006B2412">
          <w:rPr>
            <w:rFonts w:ascii="宋体" w:eastAsia="宋体" w:hAnsi="宋体"/>
            <w:sz w:val="28"/>
            <w:szCs w:val="28"/>
          </w:rPr>
          <w:fldChar w:fldCharType="end"/>
        </w:r>
      </w:p>
    </w:sdtContent>
  </w:sdt>
  <w:p w:rsidR="006B2412" w:rsidRDefault="006B241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420" w:rsidRDefault="00C40420" w:rsidP="006B2412">
      <w:r>
        <w:separator/>
      </w:r>
    </w:p>
  </w:footnote>
  <w:footnote w:type="continuationSeparator" w:id="0">
    <w:p w:rsidR="00C40420" w:rsidRDefault="00C40420" w:rsidP="006B24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4DDF72"/>
    <w:multiLevelType w:val="singleLevel"/>
    <w:tmpl w:val="384DDF72"/>
    <w:lvl w:ilvl="0">
      <w:start w:val="29"/>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412"/>
    <w:rsid w:val="00001421"/>
    <w:rsid w:val="00016FEE"/>
    <w:rsid w:val="000259D7"/>
    <w:rsid w:val="000529CF"/>
    <w:rsid w:val="000542EA"/>
    <w:rsid w:val="0006302B"/>
    <w:rsid w:val="00074799"/>
    <w:rsid w:val="0009190D"/>
    <w:rsid w:val="00091A87"/>
    <w:rsid w:val="00097AC6"/>
    <w:rsid w:val="000A39B8"/>
    <w:rsid w:val="000A77BE"/>
    <w:rsid w:val="000B7BF0"/>
    <w:rsid w:val="000C0CBF"/>
    <w:rsid w:val="000C6C94"/>
    <w:rsid w:val="000C75BE"/>
    <w:rsid w:val="000D31E9"/>
    <w:rsid w:val="000E2CF7"/>
    <w:rsid w:val="000F2515"/>
    <w:rsid w:val="000F7A79"/>
    <w:rsid w:val="0012567B"/>
    <w:rsid w:val="001305B2"/>
    <w:rsid w:val="00133C19"/>
    <w:rsid w:val="001731A5"/>
    <w:rsid w:val="00177A37"/>
    <w:rsid w:val="00181607"/>
    <w:rsid w:val="00194EA0"/>
    <w:rsid w:val="001A00AD"/>
    <w:rsid w:val="001A1E17"/>
    <w:rsid w:val="001B45E1"/>
    <w:rsid w:val="001D5363"/>
    <w:rsid w:val="001F5B6D"/>
    <w:rsid w:val="0020439A"/>
    <w:rsid w:val="00213369"/>
    <w:rsid w:val="002139FE"/>
    <w:rsid w:val="00240874"/>
    <w:rsid w:val="00245102"/>
    <w:rsid w:val="00251FFD"/>
    <w:rsid w:val="00252BCA"/>
    <w:rsid w:val="00255895"/>
    <w:rsid w:val="00266A97"/>
    <w:rsid w:val="0027256C"/>
    <w:rsid w:val="002769B3"/>
    <w:rsid w:val="00285FF3"/>
    <w:rsid w:val="002A3D4E"/>
    <w:rsid w:val="002A5FC8"/>
    <w:rsid w:val="002B1E4A"/>
    <w:rsid w:val="002B2E57"/>
    <w:rsid w:val="002B6079"/>
    <w:rsid w:val="002D4CBF"/>
    <w:rsid w:val="002D6E26"/>
    <w:rsid w:val="0030646A"/>
    <w:rsid w:val="0031378B"/>
    <w:rsid w:val="00321327"/>
    <w:rsid w:val="00332C39"/>
    <w:rsid w:val="003344D3"/>
    <w:rsid w:val="003344E5"/>
    <w:rsid w:val="00345B96"/>
    <w:rsid w:val="0035128C"/>
    <w:rsid w:val="003540D6"/>
    <w:rsid w:val="00354739"/>
    <w:rsid w:val="00387F26"/>
    <w:rsid w:val="00397D76"/>
    <w:rsid w:val="003A1FF2"/>
    <w:rsid w:val="003A4AB9"/>
    <w:rsid w:val="003A4C29"/>
    <w:rsid w:val="003B76E4"/>
    <w:rsid w:val="003C6C74"/>
    <w:rsid w:val="003D0FAB"/>
    <w:rsid w:val="003D36C2"/>
    <w:rsid w:val="003D5D30"/>
    <w:rsid w:val="003F012A"/>
    <w:rsid w:val="00412730"/>
    <w:rsid w:val="00422E52"/>
    <w:rsid w:val="00442495"/>
    <w:rsid w:val="00454A44"/>
    <w:rsid w:val="0046531B"/>
    <w:rsid w:val="00465EAA"/>
    <w:rsid w:val="00480D60"/>
    <w:rsid w:val="0048394F"/>
    <w:rsid w:val="00496482"/>
    <w:rsid w:val="0049656C"/>
    <w:rsid w:val="004A07D7"/>
    <w:rsid w:val="004B7A51"/>
    <w:rsid w:val="004C7D3E"/>
    <w:rsid w:val="004D0E8D"/>
    <w:rsid w:val="004D58A2"/>
    <w:rsid w:val="004E1903"/>
    <w:rsid w:val="004F66D0"/>
    <w:rsid w:val="00501D12"/>
    <w:rsid w:val="00542142"/>
    <w:rsid w:val="00545B24"/>
    <w:rsid w:val="005515EF"/>
    <w:rsid w:val="00551978"/>
    <w:rsid w:val="00551D24"/>
    <w:rsid w:val="005542FA"/>
    <w:rsid w:val="0056405F"/>
    <w:rsid w:val="00564313"/>
    <w:rsid w:val="00570CC2"/>
    <w:rsid w:val="00572163"/>
    <w:rsid w:val="00572FA9"/>
    <w:rsid w:val="005745B5"/>
    <w:rsid w:val="00583565"/>
    <w:rsid w:val="00584ABF"/>
    <w:rsid w:val="00590C7D"/>
    <w:rsid w:val="0059711C"/>
    <w:rsid w:val="005A1A43"/>
    <w:rsid w:val="005A562D"/>
    <w:rsid w:val="005B55AE"/>
    <w:rsid w:val="005C6E0B"/>
    <w:rsid w:val="005D2659"/>
    <w:rsid w:val="005E0DDC"/>
    <w:rsid w:val="005E6E35"/>
    <w:rsid w:val="005F135C"/>
    <w:rsid w:val="00614699"/>
    <w:rsid w:val="00617125"/>
    <w:rsid w:val="006370A1"/>
    <w:rsid w:val="006468A2"/>
    <w:rsid w:val="006712F4"/>
    <w:rsid w:val="006802B7"/>
    <w:rsid w:val="006B011D"/>
    <w:rsid w:val="006B2412"/>
    <w:rsid w:val="006B2DFC"/>
    <w:rsid w:val="006B5E92"/>
    <w:rsid w:val="006B7F95"/>
    <w:rsid w:val="006C0E80"/>
    <w:rsid w:val="006C604C"/>
    <w:rsid w:val="006C7934"/>
    <w:rsid w:val="006D1509"/>
    <w:rsid w:val="006E0C4B"/>
    <w:rsid w:val="006E555B"/>
    <w:rsid w:val="006E7AD1"/>
    <w:rsid w:val="006F3527"/>
    <w:rsid w:val="006F3C89"/>
    <w:rsid w:val="006F5B83"/>
    <w:rsid w:val="006F70D4"/>
    <w:rsid w:val="00702AD1"/>
    <w:rsid w:val="007106D3"/>
    <w:rsid w:val="007329A8"/>
    <w:rsid w:val="00734A3A"/>
    <w:rsid w:val="007428BD"/>
    <w:rsid w:val="00754377"/>
    <w:rsid w:val="0075495D"/>
    <w:rsid w:val="0075568A"/>
    <w:rsid w:val="0076164A"/>
    <w:rsid w:val="007618B5"/>
    <w:rsid w:val="00766CB2"/>
    <w:rsid w:val="00767BF7"/>
    <w:rsid w:val="00783949"/>
    <w:rsid w:val="00792F73"/>
    <w:rsid w:val="007A066F"/>
    <w:rsid w:val="007A2D57"/>
    <w:rsid w:val="007A7062"/>
    <w:rsid w:val="007C2A32"/>
    <w:rsid w:val="007D6ED5"/>
    <w:rsid w:val="007E211F"/>
    <w:rsid w:val="007E3B0D"/>
    <w:rsid w:val="007F339F"/>
    <w:rsid w:val="008118B4"/>
    <w:rsid w:val="0083260C"/>
    <w:rsid w:val="0083476B"/>
    <w:rsid w:val="008406A7"/>
    <w:rsid w:val="008414EC"/>
    <w:rsid w:val="008436A9"/>
    <w:rsid w:val="00844A15"/>
    <w:rsid w:val="00847400"/>
    <w:rsid w:val="00852675"/>
    <w:rsid w:val="008719A8"/>
    <w:rsid w:val="00874587"/>
    <w:rsid w:val="00881CA1"/>
    <w:rsid w:val="008B7262"/>
    <w:rsid w:val="008B78C0"/>
    <w:rsid w:val="008D0BCE"/>
    <w:rsid w:val="008D3E37"/>
    <w:rsid w:val="008D5EE0"/>
    <w:rsid w:val="008E33BA"/>
    <w:rsid w:val="008E3B91"/>
    <w:rsid w:val="008F25EC"/>
    <w:rsid w:val="008F3B83"/>
    <w:rsid w:val="00903E74"/>
    <w:rsid w:val="00907575"/>
    <w:rsid w:val="009136A7"/>
    <w:rsid w:val="00923E47"/>
    <w:rsid w:val="0093699C"/>
    <w:rsid w:val="009425C0"/>
    <w:rsid w:val="009440DB"/>
    <w:rsid w:val="0095294A"/>
    <w:rsid w:val="0095599F"/>
    <w:rsid w:val="009624D6"/>
    <w:rsid w:val="00963191"/>
    <w:rsid w:val="00965DD2"/>
    <w:rsid w:val="00976991"/>
    <w:rsid w:val="00995255"/>
    <w:rsid w:val="009974F5"/>
    <w:rsid w:val="009A208E"/>
    <w:rsid w:val="009B0AEB"/>
    <w:rsid w:val="009B5264"/>
    <w:rsid w:val="009C7A17"/>
    <w:rsid w:val="009D1583"/>
    <w:rsid w:val="009E16A2"/>
    <w:rsid w:val="009F59E4"/>
    <w:rsid w:val="00A057E9"/>
    <w:rsid w:val="00A111DA"/>
    <w:rsid w:val="00A24380"/>
    <w:rsid w:val="00A3033B"/>
    <w:rsid w:val="00A35518"/>
    <w:rsid w:val="00A52F81"/>
    <w:rsid w:val="00A553E5"/>
    <w:rsid w:val="00A56C50"/>
    <w:rsid w:val="00A659AE"/>
    <w:rsid w:val="00A9224B"/>
    <w:rsid w:val="00AA03C0"/>
    <w:rsid w:val="00AD283A"/>
    <w:rsid w:val="00AD38DA"/>
    <w:rsid w:val="00AE5AC5"/>
    <w:rsid w:val="00B011EF"/>
    <w:rsid w:val="00B236A4"/>
    <w:rsid w:val="00B26B5F"/>
    <w:rsid w:val="00B41C6E"/>
    <w:rsid w:val="00B5035C"/>
    <w:rsid w:val="00B555D9"/>
    <w:rsid w:val="00B56E54"/>
    <w:rsid w:val="00B760C3"/>
    <w:rsid w:val="00B86589"/>
    <w:rsid w:val="00BA0EFB"/>
    <w:rsid w:val="00BA333F"/>
    <w:rsid w:val="00BB54E2"/>
    <w:rsid w:val="00BB5F3C"/>
    <w:rsid w:val="00BC18A9"/>
    <w:rsid w:val="00BD0DED"/>
    <w:rsid w:val="00BD2015"/>
    <w:rsid w:val="00C16DAC"/>
    <w:rsid w:val="00C170D4"/>
    <w:rsid w:val="00C20B22"/>
    <w:rsid w:val="00C21B20"/>
    <w:rsid w:val="00C22C5C"/>
    <w:rsid w:val="00C330A5"/>
    <w:rsid w:val="00C40420"/>
    <w:rsid w:val="00C64354"/>
    <w:rsid w:val="00C715AC"/>
    <w:rsid w:val="00C83C62"/>
    <w:rsid w:val="00C91964"/>
    <w:rsid w:val="00C96617"/>
    <w:rsid w:val="00CA06E5"/>
    <w:rsid w:val="00CB7493"/>
    <w:rsid w:val="00CC28A9"/>
    <w:rsid w:val="00CC5A31"/>
    <w:rsid w:val="00CD7C67"/>
    <w:rsid w:val="00CF2462"/>
    <w:rsid w:val="00D10B38"/>
    <w:rsid w:val="00D14155"/>
    <w:rsid w:val="00D26EEC"/>
    <w:rsid w:val="00D33CDA"/>
    <w:rsid w:val="00D407C7"/>
    <w:rsid w:val="00D460E4"/>
    <w:rsid w:val="00D556BE"/>
    <w:rsid w:val="00D57C04"/>
    <w:rsid w:val="00D7217A"/>
    <w:rsid w:val="00D80092"/>
    <w:rsid w:val="00D8429A"/>
    <w:rsid w:val="00D855EC"/>
    <w:rsid w:val="00D8575C"/>
    <w:rsid w:val="00D9033F"/>
    <w:rsid w:val="00D90F60"/>
    <w:rsid w:val="00DA787B"/>
    <w:rsid w:val="00DC0C37"/>
    <w:rsid w:val="00DC1D56"/>
    <w:rsid w:val="00DC2761"/>
    <w:rsid w:val="00DC45EF"/>
    <w:rsid w:val="00DD0E87"/>
    <w:rsid w:val="00DD1383"/>
    <w:rsid w:val="00DD163C"/>
    <w:rsid w:val="00E02B03"/>
    <w:rsid w:val="00E12BD7"/>
    <w:rsid w:val="00E14353"/>
    <w:rsid w:val="00E25F02"/>
    <w:rsid w:val="00E32654"/>
    <w:rsid w:val="00E62509"/>
    <w:rsid w:val="00E6561B"/>
    <w:rsid w:val="00E86DCF"/>
    <w:rsid w:val="00E9386F"/>
    <w:rsid w:val="00EA1E77"/>
    <w:rsid w:val="00EA3599"/>
    <w:rsid w:val="00EC4129"/>
    <w:rsid w:val="00ED20C0"/>
    <w:rsid w:val="00ED53F6"/>
    <w:rsid w:val="00EF1E60"/>
    <w:rsid w:val="00EF344D"/>
    <w:rsid w:val="00EF6C9A"/>
    <w:rsid w:val="00EF778F"/>
    <w:rsid w:val="00F2411B"/>
    <w:rsid w:val="00F42751"/>
    <w:rsid w:val="00F42A7A"/>
    <w:rsid w:val="00F532AE"/>
    <w:rsid w:val="00F662F1"/>
    <w:rsid w:val="00F67732"/>
    <w:rsid w:val="00F74329"/>
    <w:rsid w:val="00F84A2F"/>
    <w:rsid w:val="00F94F26"/>
    <w:rsid w:val="00FA1128"/>
    <w:rsid w:val="00FA147E"/>
    <w:rsid w:val="00FA545E"/>
    <w:rsid w:val="00FB57AD"/>
    <w:rsid w:val="00FD3990"/>
    <w:rsid w:val="00FE23E2"/>
    <w:rsid w:val="00FE33E5"/>
    <w:rsid w:val="00FE5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279F96-4D61-4149-A29D-CDD31F149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rsid w:val="00A057E9"/>
    <w:pPr>
      <w:widowControl/>
      <w:spacing w:before="100" w:beforeAutospacing="1" w:after="100" w:afterAutospacing="1"/>
      <w:jc w:val="left"/>
      <w:outlineLvl w:val="0"/>
    </w:pPr>
    <w:rPr>
      <w:rFonts w:ascii="宋体" w:eastAsia="宋体" w:hAnsi="宋体" w:cs="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24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2412"/>
    <w:rPr>
      <w:sz w:val="18"/>
      <w:szCs w:val="18"/>
    </w:rPr>
  </w:style>
  <w:style w:type="paragraph" w:styleId="a4">
    <w:name w:val="footer"/>
    <w:basedOn w:val="a"/>
    <w:link w:val="Char0"/>
    <w:uiPriority w:val="99"/>
    <w:unhideWhenUsed/>
    <w:rsid w:val="006B2412"/>
    <w:pPr>
      <w:tabs>
        <w:tab w:val="center" w:pos="4153"/>
        <w:tab w:val="right" w:pos="8306"/>
      </w:tabs>
      <w:snapToGrid w:val="0"/>
      <w:jc w:val="left"/>
    </w:pPr>
    <w:rPr>
      <w:sz w:val="18"/>
      <w:szCs w:val="18"/>
    </w:rPr>
  </w:style>
  <w:style w:type="character" w:customStyle="1" w:styleId="Char0">
    <w:name w:val="页脚 Char"/>
    <w:basedOn w:val="a0"/>
    <w:link w:val="a4"/>
    <w:uiPriority w:val="99"/>
    <w:rsid w:val="006B2412"/>
    <w:rPr>
      <w:sz w:val="18"/>
      <w:szCs w:val="18"/>
    </w:rPr>
  </w:style>
  <w:style w:type="character" w:customStyle="1" w:styleId="1Char">
    <w:name w:val="标题 1 Char"/>
    <w:basedOn w:val="a0"/>
    <w:link w:val="1"/>
    <w:rsid w:val="00A057E9"/>
    <w:rPr>
      <w:rFonts w:ascii="宋体" w:eastAsia="宋体" w:hAnsi="宋体" w:cs="宋体"/>
      <w:b/>
      <w:kern w:val="44"/>
      <w:sz w:val="48"/>
      <w:szCs w:val="48"/>
    </w:rPr>
  </w:style>
  <w:style w:type="paragraph" w:styleId="a5">
    <w:name w:val="Normal (Web)"/>
    <w:basedOn w:val="a"/>
    <w:rsid w:val="00A057E9"/>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A057E9"/>
    <w:rPr>
      <w:sz w:val="18"/>
      <w:szCs w:val="18"/>
    </w:rPr>
  </w:style>
  <w:style w:type="character" w:customStyle="1" w:styleId="Char1">
    <w:name w:val="批注框文本 Char"/>
    <w:basedOn w:val="a0"/>
    <w:link w:val="a6"/>
    <w:uiPriority w:val="99"/>
    <w:semiHidden/>
    <w:rsid w:val="00A057E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421</Words>
  <Characters>2403</Characters>
  <Application>Microsoft Office Word</Application>
  <DocSecurity>0</DocSecurity>
  <Lines>20</Lines>
  <Paragraphs>5</Paragraphs>
  <ScaleCrop>false</ScaleCrop>
  <Company>Microsoft Corp.</Company>
  <LinksUpToDate>false</LinksUpToDate>
  <CharactersWithSpaces>2819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2023-06-20T07:30:00Z</cp:lastPrinted>
  <dcterms:created xsi:type="dcterms:W3CDTF">2022-05-19T02:47:00Z</dcterms:created>
  <dcterms:modified xsi:type="dcterms:W3CDTF">2023-06-20T07:30:00Z</dcterms:modified>
</cp:coreProperties>
</file>